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129" w:rsidRPr="00E550C0" w:rsidRDefault="00A74129" w:rsidP="00A74129">
      <w:pPr>
        <w:pStyle w:val="1"/>
        <w:tabs>
          <w:tab w:val="left" w:pos="497"/>
          <w:tab w:val="left" w:pos="9523"/>
        </w:tabs>
        <w:spacing w:before="92"/>
        <w:jc w:val="center"/>
        <w:rPr>
          <w:rFonts w:ascii="Arial" w:hAnsi="Arial" w:cs="Arial"/>
          <w:sz w:val="24"/>
          <w:szCs w:val="24"/>
          <w:shd w:val="clear" w:color="auto" w:fill="CCCCCC"/>
        </w:rPr>
      </w:pPr>
    </w:p>
    <w:p w:rsidR="00593780" w:rsidRPr="00F634A2" w:rsidRDefault="00593780" w:rsidP="00955DA1">
      <w:pPr>
        <w:pStyle w:val="ac"/>
      </w:pPr>
      <w:r w:rsidRPr="00F634A2">
        <w:t>Условия доступа клиентов в электронную брокерскую систему через Систему QUIK</w:t>
      </w:r>
    </w:p>
    <w:p w:rsidR="00593780" w:rsidRPr="000F4C8F" w:rsidRDefault="00593780" w:rsidP="00955DA1"/>
    <w:p w:rsidR="00A74129" w:rsidRPr="00F634A2" w:rsidRDefault="00A74129" w:rsidP="00F634A2">
      <w:pPr>
        <w:pStyle w:val="BD1"/>
      </w:pPr>
      <w:r w:rsidRPr="00F634A2">
        <w:t>ОБЩИЕ ПОЛОЖЕНИЯ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Настоящ</w:t>
      </w:r>
      <w:r w:rsidR="00A74129" w:rsidRPr="000F4C8F">
        <w:rPr>
          <w:rFonts w:ascii="Arial" w:hAnsi="Arial" w:cs="Arial"/>
        </w:rPr>
        <w:t>ие Условия доступа Клиентов в Электронную Брокерскую систему через Систему QUIK</w:t>
      </w:r>
      <w:r w:rsidRPr="000F4C8F">
        <w:rPr>
          <w:rFonts w:ascii="Arial" w:hAnsi="Arial" w:cs="Arial"/>
        </w:rPr>
        <w:t xml:space="preserve"> содержит существенные условия Соглашения об использовании системы </w:t>
      </w:r>
      <w:r w:rsidR="00100AF5" w:rsidRPr="000F4C8F">
        <w:rPr>
          <w:rFonts w:ascii="Arial" w:hAnsi="Arial" w:cs="Arial"/>
        </w:rPr>
        <w:t>QUIK</w:t>
      </w:r>
      <w:r w:rsidR="00AB7187" w:rsidRPr="000F4C8F">
        <w:rPr>
          <w:rFonts w:ascii="Arial" w:hAnsi="Arial" w:cs="Arial"/>
        </w:rPr>
        <w:t xml:space="preserve">, далее - </w:t>
      </w:r>
      <w:r w:rsidRPr="000F4C8F">
        <w:rPr>
          <w:rFonts w:ascii="Arial" w:hAnsi="Arial" w:cs="Arial"/>
        </w:rPr>
        <w:t>Соглашени</w:t>
      </w:r>
      <w:r w:rsidR="00423589"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</w:rPr>
        <w:t>.</w:t>
      </w:r>
    </w:p>
    <w:p w:rsidR="00045283" w:rsidRPr="000F4C8F" w:rsidRDefault="00045283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bookmarkStart w:id="0" w:name="_Hlk530133572"/>
      <w:r w:rsidRPr="000F4C8F">
        <w:rPr>
          <w:rFonts w:ascii="Arial" w:hAnsi="Arial" w:cs="Arial"/>
        </w:rPr>
        <w:t>Настоящее Соглашение об использование системы QUIK (далее – «Соглашение») является неотъемлемой частью Регламента оказания брокерских услуг Обществом с ограниченной ответственностью Инвестиционная компания «Фридом Финанс» и регламентирует условия и порядок передачи в пользование, подключения, использования Клиентом системы QUIK для доступа к Электронной Брокерской Системе.</w:t>
      </w:r>
    </w:p>
    <w:bookmarkEnd w:id="0"/>
    <w:p w:rsidR="00045283" w:rsidRPr="000F4C8F" w:rsidRDefault="00045283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Настоящие Условия доступа Клиентов в Электронную Брокерскую систему через Систему QUIK распространяют свое действие на отношения между Брокером и Клиент</w:t>
      </w:r>
      <w:r w:rsidR="00FE3C34" w:rsidRPr="000F4C8F">
        <w:rPr>
          <w:rFonts w:ascii="Arial" w:hAnsi="Arial" w:cs="Arial"/>
        </w:rPr>
        <w:t>ами ООО ИК «Фридом Финанс»</w:t>
      </w:r>
      <w:r w:rsidRPr="000F4C8F">
        <w:rPr>
          <w:rFonts w:ascii="Arial" w:hAnsi="Arial" w:cs="Arial"/>
        </w:rPr>
        <w:t>, присоединившим</w:t>
      </w:r>
      <w:r w:rsidR="00FE3C34"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</w:rPr>
        <w:t xml:space="preserve">ся </w:t>
      </w:r>
      <w:r w:rsidR="00FE3C34" w:rsidRPr="000F4C8F">
        <w:rPr>
          <w:rFonts w:ascii="Arial" w:hAnsi="Arial" w:cs="Arial"/>
        </w:rPr>
        <w:t xml:space="preserve">к Условиям доступа Клиентов в Электронную Брокерскую систему через Систему QUIK до вступления в силу редакции Регламента обслуживания Клиентов ОООО ИК «Фридом Финанс», содержащей настоящую редакцию Условий доступа Клиентов в Электронную Брокерскую систему через Систему QUIK, а также между Брокером и Клиентами, присоединившимся к </w:t>
      </w:r>
      <w:r w:rsidRPr="000F4C8F">
        <w:rPr>
          <w:rFonts w:ascii="Arial" w:hAnsi="Arial" w:cs="Arial"/>
        </w:rPr>
        <w:t>Условиям обслуживания Клиентов ООО «НЭТТРЭЙДЕР» через систему удаленного доступа QUIK МultiPurpose «Брокер».</w:t>
      </w:r>
      <w:r w:rsidR="00FE3C34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Настоящие Условия доступа Клиентов в Электронную Брокерскую систему через Систему QU</w:t>
      </w:r>
      <w:r w:rsidRPr="000F4C8F">
        <w:rPr>
          <w:rFonts w:ascii="Arial" w:hAnsi="Arial" w:cs="Arial"/>
          <w:lang w:val="en-US"/>
        </w:rPr>
        <w:t>IK</w:t>
      </w:r>
      <w:r w:rsidRPr="000F4C8F">
        <w:rPr>
          <w:rFonts w:ascii="Arial" w:hAnsi="Arial" w:cs="Arial"/>
        </w:rPr>
        <w:t xml:space="preserve"> распространяет свое действие на отношения Брокера с лицами, присоединившимся к  Условиям обслуживания Клиентов ООО «НЭТТРЭЙДЕР» через систему удаленного доступа QUIK МultiPurpose, с даты государственной регистрации прекращения деятельности ООО «НЭТТРЭЙДЕР» (ОГРН 1027700305742) в связи с его реорганизацией путем присоединения к ООО ИК «Фридом Финанс».</w:t>
      </w:r>
    </w:p>
    <w:p w:rsidR="002505E4" w:rsidRPr="000F4C8F" w:rsidRDefault="00AB4105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Условия, зафиксированные в настоящем Соглашении, считаются акцептованными Клиентом при подаче Клиентом Брокеру с использованием Электронной Брокерской системы </w:t>
      </w:r>
      <w:r w:rsidR="00730597" w:rsidRPr="000F4C8F">
        <w:rPr>
          <w:rFonts w:ascii="Arial" w:hAnsi="Arial" w:cs="Arial"/>
        </w:rPr>
        <w:t xml:space="preserve">ТРЕЙДЕРНЕТ </w:t>
      </w:r>
      <w:r w:rsidR="00E419CB" w:rsidRPr="000F4C8F">
        <w:rPr>
          <w:rFonts w:ascii="Arial" w:hAnsi="Arial" w:cs="Arial"/>
        </w:rPr>
        <w:t xml:space="preserve">или в бумажном виде </w:t>
      </w:r>
      <w:bookmarkStart w:id="1" w:name="_Hlk530139059"/>
      <w:r w:rsidRPr="000F4C8F">
        <w:rPr>
          <w:rFonts w:ascii="Arial" w:hAnsi="Arial" w:cs="Arial"/>
        </w:rPr>
        <w:t>Поручения на подключение системы QUIK</w:t>
      </w:r>
      <w:bookmarkEnd w:id="1"/>
      <w:r w:rsidRPr="000F4C8F">
        <w:rPr>
          <w:rFonts w:ascii="Arial" w:hAnsi="Arial" w:cs="Arial"/>
        </w:rPr>
        <w:t>.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Срок действия Соглашения определяется истечением срока действия соответствующего лицензионного договора Брокера с правообладателем системы </w:t>
      </w:r>
      <w:r w:rsidRPr="000F4C8F">
        <w:rPr>
          <w:rFonts w:ascii="Arial" w:hAnsi="Arial" w:cs="Arial"/>
          <w:lang w:val="en-US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Термины и определения, указанные в Соглашении, используются, если иное не установлено соглашением с Клиентом,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значениях,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определенных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Регламентом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Соглашением,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также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следующих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значениях:</w:t>
      </w:r>
    </w:p>
    <w:p w:rsidR="002505E4" w:rsidRPr="000F4C8F" w:rsidRDefault="00526F32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С</w:t>
      </w:r>
      <w:r w:rsidR="00AB4105" w:rsidRPr="000F4C8F">
        <w:rPr>
          <w:rFonts w:ascii="Arial" w:hAnsi="Arial" w:cs="Arial"/>
        </w:rPr>
        <w:t>истема QUIK (</w:t>
      </w:r>
      <w:r w:rsidR="006C66B5" w:rsidRPr="000F4C8F">
        <w:rPr>
          <w:rFonts w:ascii="Arial" w:hAnsi="Arial" w:cs="Arial"/>
        </w:rPr>
        <w:t xml:space="preserve">ПО </w:t>
      </w:r>
      <w:r w:rsidR="006C66B5" w:rsidRPr="000F4C8F">
        <w:rPr>
          <w:rFonts w:ascii="Arial" w:hAnsi="Arial" w:cs="Arial"/>
          <w:lang w:val="en-US"/>
        </w:rPr>
        <w:t>QUIK</w:t>
      </w:r>
      <w:r w:rsidR="0031048E" w:rsidRPr="000F4C8F">
        <w:rPr>
          <w:rFonts w:ascii="Arial" w:hAnsi="Arial" w:cs="Arial"/>
        </w:rPr>
        <w:t>, ПО, программное обеспечение</w:t>
      </w:r>
      <w:r w:rsidR="00AB4105" w:rsidRPr="000F4C8F">
        <w:rPr>
          <w:rFonts w:ascii="Arial" w:hAnsi="Arial" w:cs="Arial"/>
        </w:rPr>
        <w:t>) – программно-технический комплекс, включая программно-технические средства, предоставляемые различными торговыми системами (ТС), посредством которого Клиент осуществляет обмен сообщениями с Брокер</w:t>
      </w:r>
      <w:r w:rsidR="00A74129" w:rsidRPr="000F4C8F">
        <w:rPr>
          <w:rFonts w:ascii="Arial" w:hAnsi="Arial" w:cs="Arial"/>
        </w:rPr>
        <w:t>ом</w:t>
      </w:r>
      <w:r w:rsidR="00AB4105" w:rsidRPr="000F4C8F">
        <w:rPr>
          <w:rFonts w:ascii="Arial" w:hAnsi="Arial" w:cs="Arial"/>
        </w:rPr>
        <w:t xml:space="preserve"> через сеть Интернет.</w:t>
      </w:r>
      <w:r w:rsidR="00E419CB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 xml:space="preserve">Обладателем имущественных и авторских прав на систему QUIK является </w:t>
      </w:r>
      <w:r w:rsidR="009D0517" w:rsidRPr="009D0517">
        <w:rPr>
          <w:rFonts w:ascii="Arial" w:hAnsi="Arial" w:cs="Arial"/>
        </w:rPr>
        <w:t xml:space="preserve">ООО «АРКА </w:t>
      </w:r>
      <w:proofErr w:type="spellStart"/>
      <w:r w:rsidR="009D0517" w:rsidRPr="009D0517">
        <w:rPr>
          <w:rFonts w:ascii="Arial" w:hAnsi="Arial" w:cs="Arial"/>
        </w:rPr>
        <w:t>Текнолоджиз</w:t>
      </w:r>
      <w:proofErr w:type="spellEnd"/>
      <w:r w:rsidR="009D0517" w:rsidRPr="009D0517">
        <w:rPr>
          <w:rFonts w:ascii="Arial" w:hAnsi="Arial" w:cs="Arial"/>
        </w:rPr>
        <w:t>» (ОГРН 1155476002714)</w:t>
      </w:r>
      <w:r w:rsidRPr="000F4C8F">
        <w:rPr>
          <w:rFonts w:ascii="Arial" w:hAnsi="Arial" w:cs="Arial"/>
        </w:rPr>
        <w:t>.</w:t>
      </w:r>
      <w:r w:rsidR="0031048E" w:rsidRPr="000F4C8F">
        <w:rPr>
          <w:rFonts w:ascii="Arial" w:hAnsi="Arial" w:cs="Arial"/>
        </w:rPr>
        <w:t xml:space="preserve"> </w:t>
      </w:r>
    </w:p>
    <w:p w:rsidR="002505E4" w:rsidRPr="000F4C8F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Рабочее место Клиента – программно-аппаратный комплекс, отвечающий всем техническим и лицензионным требованиям, предусмотренным правообладателем системы QUIK и/или Брокер.</w:t>
      </w:r>
    </w:p>
    <w:p w:rsidR="002505E4" w:rsidRPr="000F4C8F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 Аутентификация - процесс (физический или выполняемый с помощью аппаратных/программных средств), в рамках которого субъект (пользователь) подтверждает свои права доступа </w:t>
      </w:r>
      <w:proofErr w:type="gramStart"/>
      <w:r w:rsidRPr="000F4C8F">
        <w:rPr>
          <w:rFonts w:ascii="Arial" w:hAnsi="Arial" w:cs="Arial"/>
        </w:rPr>
        <w:t>к сервисам</w:t>
      </w:r>
      <w:proofErr w:type="gramEnd"/>
      <w:r w:rsidRPr="000F4C8F">
        <w:rPr>
          <w:rFonts w:ascii="Arial" w:hAnsi="Arial" w:cs="Arial"/>
        </w:rPr>
        <w:t xml:space="preserve"> в которых данный субъект был идентифицирован и проходил авторизацию.</w:t>
      </w:r>
    </w:p>
    <w:p w:rsidR="002505E4" w:rsidRPr="000F4C8F" w:rsidRDefault="00AB4105" w:rsidP="00423589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Имя пользователя (Логин) –</w:t>
      </w:r>
      <w:r w:rsidR="00AF59EB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уникальная последовательность символов, созданная системой и используемая Клиентом для Аутентификации входа 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систему.</w:t>
      </w:r>
    </w:p>
    <w:p w:rsidR="002505E4" w:rsidRPr="000F4C8F" w:rsidRDefault="00AB4105" w:rsidP="00423589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Пароль – комбинация символов, служащая для Аутентификации входа. Пароль Клиента в сочетании с Именем пользователя обеспечивают однозначную Аутентификацию входа. Пароль используется многократно, </w:t>
      </w:r>
      <w:proofErr w:type="gramStart"/>
      <w:r w:rsidRPr="000F4C8F">
        <w:rPr>
          <w:rFonts w:ascii="Arial" w:hAnsi="Arial" w:cs="Arial"/>
        </w:rPr>
        <w:t>за исключением пароля</w:t>
      </w:r>
      <w:proofErr w:type="gramEnd"/>
      <w:r w:rsidRPr="000F4C8F">
        <w:rPr>
          <w:rFonts w:ascii="Arial" w:hAnsi="Arial" w:cs="Arial"/>
        </w:rPr>
        <w:t xml:space="preserve"> предоставляемого правообладателем для первичной Аутентификации Клиента (временный пароль), и может быть изменен Клиентом самостоятельно неограниченное количество раз.</w:t>
      </w:r>
    </w:p>
    <w:p w:rsidR="002505E4" w:rsidRPr="000F4C8F" w:rsidRDefault="002505E4">
      <w:pPr>
        <w:pStyle w:val="a3"/>
        <w:spacing w:before="4"/>
        <w:ind w:left="0"/>
        <w:jc w:val="left"/>
        <w:rPr>
          <w:rFonts w:ascii="Arial" w:hAnsi="Arial" w:cs="Arial"/>
          <w:sz w:val="24"/>
          <w:szCs w:val="24"/>
        </w:rPr>
      </w:pPr>
    </w:p>
    <w:p w:rsidR="002505E4" w:rsidRPr="000F4C8F" w:rsidRDefault="00AB4105" w:rsidP="00F634A2">
      <w:pPr>
        <w:pStyle w:val="BD1"/>
      </w:pPr>
      <w:r w:rsidRPr="000F4C8F">
        <w:t>Предмет соглашения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Предметом настоящего Соглашения являются условия и порядок использования Клиентом программного обеспечения (программы для ЭВМ) системы QUIK, условия и порядок оказания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Клиентам услуги по предоставлению доступа к данным о торгах</w:t>
      </w:r>
      <w:r w:rsidR="006C66B5"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</w:rPr>
        <w:t xml:space="preserve"> условия и порядок оказания Брокер Клиенту услуги по предоставлению одноразового пароля доступа к ПО QUIK</w:t>
      </w:r>
      <w:r w:rsidR="00AF59EB" w:rsidRPr="000F4C8F">
        <w:rPr>
          <w:rFonts w:ascii="Arial" w:hAnsi="Arial" w:cs="Arial"/>
        </w:rPr>
        <w:t xml:space="preserve">, </w:t>
      </w:r>
      <w:r w:rsidRPr="000F4C8F">
        <w:rPr>
          <w:rFonts w:ascii="Arial" w:hAnsi="Arial" w:cs="Arial"/>
        </w:rPr>
        <w:t xml:space="preserve">условия и порядок </w:t>
      </w:r>
      <w:r w:rsidR="001A13D9">
        <w:rPr>
          <w:rFonts w:ascii="Arial" w:hAnsi="Arial" w:cs="Arial"/>
        </w:rPr>
        <w:t>получения</w:t>
      </w:r>
      <w:r w:rsidR="001A13D9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Клиентом специальных</w:t>
      </w:r>
      <w:r w:rsidR="001A13D9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парол</w:t>
      </w:r>
      <w:r w:rsidR="001A13D9">
        <w:rPr>
          <w:rFonts w:ascii="Arial" w:hAnsi="Arial" w:cs="Arial"/>
        </w:rPr>
        <w:t>ей</w:t>
      </w:r>
      <w:r w:rsidRPr="000F4C8F">
        <w:rPr>
          <w:rFonts w:ascii="Arial" w:hAnsi="Arial" w:cs="Arial"/>
        </w:rPr>
        <w:t xml:space="preserve">, необходимых для проведения идентификации и аутентификации Клиента в системе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рамках настоящего Соглашения Брокер принимает на себя обязательства предоставить в использование Клиенту программное обеспечение система QUIK, а Клиент принимает на себя обязательства своевременно принять предоставленное ПО и за использование данного ПО производить оплату в порядке и на условиях, изложенных в Приложен</w:t>
      </w:r>
      <w:r w:rsidR="001F330E"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</w:rPr>
        <w:t>и №</w:t>
      </w:r>
      <w:r w:rsidR="006C66B5" w:rsidRPr="000F4C8F">
        <w:rPr>
          <w:rFonts w:ascii="Arial" w:hAnsi="Arial" w:cs="Arial"/>
        </w:rPr>
        <w:t>2</w:t>
      </w:r>
      <w:r w:rsidRPr="000F4C8F">
        <w:rPr>
          <w:rFonts w:ascii="Arial" w:hAnsi="Arial" w:cs="Arial"/>
        </w:rPr>
        <w:t xml:space="preserve"> «Тарифы </w:t>
      </w:r>
      <w:r w:rsidR="001F330E" w:rsidRPr="000F4C8F">
        <w:rPr>
          <w:rFonts w:ascii="Arial" w:hAnsi="Arial" w:cs="Arial"/>
        </w:rPr>
        <w:t>на услуги Брокера»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Брокер не является правообладателем исключительных прав на ПО </w:t>
      </w:r>
      <w:r w:rsidR="00AE7687" w:rsidRPr="000F4C8F">
        <w:rPr>
          <w:rFonts w:ascii="Arial" w:hAnsi="Arial" w:cs="Arial"/>
        </w:rPr>
        <w:t xml:space="preserve">QUIK </w:t>
      </w:r>
      <w:r w:rsidRPr="000F4C8F">
        <w:rPr>
          <w:rFonts w:ascii="Arial" w:hAnsi="Arial" w:cs="Arial"/>
        </w:rPr>
        <w:t xml:space="preserve">и не является </w:t>
      </w:r>
      <w:r w:rsidR="00AE7687" w:rsidRPr="000F4C8F">
        <w:rPr>
          <w:rFonts w:ascii="Arial" w:hAnsi="Arial" w:cs="Arial"/>
        </w:rPr>
        <w:t xml:space="preserve">его </w:t>
      </w:r>
      <w:r w:rsidRPr="000F4C8F">
        <w:rPr>
          <w:rFonts w:ascii="Arial" w:hAnsi="Arial" w:cs="Arial"/>
        </w:rPr>
        <w:t>разработчиком.</w:t>
      </w:r>
    </w:p>
    <w:p w:rsidR="00AE7687" w:rsidRPr="000F4C8F" w:rsidRDefault="00AB4105" w:rsidP="00AF59EB">
      <w:pPr>
        <w:pStyle w:val="BD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Правомочия на предоставление Клиентам </w:t>
      </w:r>
      <w:r w:rsidR="00AE7687" w:rsidRPr="000F4C8F">
        <w:rPr>
          <w:rFonts w:ascii="Arial" w:hAnsi="Arial" w:cs="Arial"/>
        </w:rPr>
        <w:t>в пользование ПО</w:t>
      </w:r>
      <w:r w:rsidRPr="000F4C8F">
        <w:rPr>
          <w:rFonts w:ascii="Arial" w:hAnsi="Arial" w:cs="Arial"/>
        </w:rPr>
        <w:t xml:space="preserve"> имеются у Брокер</w:t>
      </w:r>
      <w:r w:rsidR="00AE7687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на основании заключенн</w:t>
      </w:r>
      <w:r w:rsidR="00AE7687" w:rsidRPr="000F4C8F">
        <w:rPr>
          <w:rFonts w:ascii="Arial" w:hAnsi="Arial" w:cs="Arial"/>
        </w:rPr>
        <w:t>ых</w:t>
      </w:r>
      <w:r w:rsidRPr="000F4C8F">
        <w:rPr>
          <w:rFonts w:ascii="Arial" w:hAnsi="Arial" w:cs="Arial"/>
        </w:rPr>
        <w:t xml:space="preserve"> между Брокер</w:t>
      </w:r>
      <w:r w:rsidR="00AF59EB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и правообладателем соответствующих исключительных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прав</w:t>
      </w:r>
      <w:r w:rsidR="00AE7687" w:rsidRPr="000F4C8F">
        <w:rPr>
          <w:rFonts w:ascii="Arial" w:hAnsi="Arial" w:cs="Arial"/>
        </w:rPr>
        <w:t xml:space="preserve"> на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лицензионн</w:t>
      </w:r>
      <w:r w:rsidR="00AE7687" w:rsidRPr="000F4C8F">
        <w:rPr>
          <w:rFonts w:ascii="Arial" w:hAnsi="Arial" w:cs="Arial"/>
        </w:rPr>
        <w:t>ых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договор</w:t>
      </w:r>
      <w:r w:rsidR="00AE7687" w:rsidRPr="000F4C8F">
        <w:rPr>
          <w:rFonts w:ascii="Arial" w:hAnsi="Arial" w:cs="Arial"/>
        </w:rPr>
        <w:t>ов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об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использовании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ПО. Брокер предоставляет Клиентам в пользование ПО в том виде и техническом состоянии, в котором данное ПО было предоставлено Брокер</w:t>
      </w:r>
      <w:r w:rsidR="00AE7687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от правообладателя (правообладателей) исключительных прав на ПО. </w:t>
      </w:r>
    </w:p>
    <w:p w:rsidR="002505E4" w:rsidRPr="000F4C8F" w:rsidRDefault="00AB4105" w:rsidP="00AF59EB">
      <w:pPr>
        <w:pStyle w:val="BD"/>
        <w:rPr>
          <w:rFonts w:ascii="Arial" w:hAnsi="Arial" w:cs="Arial"/>
        </w:rPr>
      </w:pPr>
      <w:r w:rsidRPr="000F4C8F">
        <w:rPr>
          <w:rFonts w:ascii="Arial" w:hAnsi="Arial" w:cs="Arial"/>
        </w:rPr>
        <w:t>Брокер</w:t>
      </w:r>
      <w:r w:rsidR="00AF59EB"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</w:rPr>
        <w:t xml:space="preserve"> предоставляя Клиентам в порядке и на условиях, установленных настоящим Соглашением, в пользование ПО, не гарантирует правильность работы предоставленного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несет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ответственности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  <w:spacing w:val="1"/>
        </w:rPr>
        <w:t>за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возникновение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Клиента убытков (в виде реального ущерба, упущенной выгоды), косвенных убытков, иных материальных потерь, наступление которых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было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вызвано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неправильностью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работы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неполадками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работе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ПО.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Брокер</w:t>
      </w:r>
      <w:r w:rsidR="00AE7687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отсутствует обязанность по устранению за свой счет каких-либо неполадок в работе ПО.</w:t>
      </w:r>
    </w:p>
    <w:p w:rsidR="00184F82" w:rsidRPr="000F4C8F" w:rsidRDefault="00184F82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По данному Соглашению Клиент не приобретает исключительного права на использование, а </w:t>
      </w:r>
      <w:proofErr w:type="gramStart"/>
      <w:r w:rsidRPr="000F4C8F">
        <w:rPr>
          <w:rFonts w:ascii="Arial" w:hAnsi="Arial" w:cs="Arial"/>
        </w:rPr>
        <w:t>так же</w:t>
      </w:r>
      <w:proofErr w:type="gramEnd"/>
      <w:r w:rsidRPr="000F4C8F">
        <w:rPr>
          <w:rFonts w:ascii="Arial" w:hAnsi="Arial" w:cs="Arial"/>
        </w:rPr>
        <w:t xml:space="preserve"> каких-либо прав на передачу программных компонентов системы </w:t>
      </w:r>
      <w:r w:rsidR="00045283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. Клиент не получает права собственности или авторские права на программные компоненты системы </w:t>
      </w:r>
      <w:r w:rsidR="00045283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Порядок формирования электронных документов, иные условия использования системы QUIK, не установленные настоящим Соглашением и/или иными соглашениями, заключенными с Клиентом, определяются и восполняются Руководством пользователя, разработанным правообладателем системы QUIK.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Клиент, акцептовав настоящее Соглашение, признает для себя обязательными при использовании ПО положения Руководства пользователя, разработанного правообладателем системы QUIK, и обязуется следовать данным положениям и соблюдать их наряду с положениями настоящего Соглашения.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Электронные документы, переданные в рамках настоящего Соглашения Клиентом Брокер</w:t>
      </w:r>
      <w:r w:rsidR="004A758E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посредством системы QUIK и успешно полученные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, в том числе, прошедшие успешную проверку пароля, 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имеют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юридическую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 xml:space="preserve">силу, соответствующую юридической силе аналогичных по смыслу и содержанию документов, составленных на бумажных носителях и подписанных собственноручной подписью этого же Клиента. 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Все права на содержание, на любое коммерческое и некоммерческое использование биржевой информации,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получаемой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помощью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</w:t>
      </w:r>
      <w:r w:rsidR="004A758E" w:rsidRPr="000F4C8F">
        <w:rPr>
          <w:rFonts w:ascii="Arial" w:hAnsi="Arial" w:cs="Arial"/>
        </w:rPr>
        <w:t xml:space="preserve"> </w:t>
      </w:r>
      <w:r w:rsidR="004A758E" w:rsidRPr="000F4C8F">
        <w:rPr>
          <w:rFonts w:ascii="Arial" w:hAnsi="Arial" w:cs="Arial"/>
          <w:lang w:val="en-US"/>
        </w:rPr>
        <w:t>QUIK</w:t>
      </w:r>
      <w:r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принадлежат лицу, создавшему данную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биржевую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информацию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(правообладателю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биржевой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информации),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том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числе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организатору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торговли.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Клиент обязуется использовать биржевую информацию в порядке и на условиях, предусмотренных</w:t>
      </w:r>
      <w:r w:rsidR="004A758E" w:rsidRPr="000F4C8F">
        <w:rPr>
          <w:rFonts w:ascii="Arial" w:hAnsi="Arial" w:cs="Arial"/>
        </w:rPr>
        <w:t xml:space="preserve"> Регламентом обслуживания Клиентов ООО ИК «Фридом Финанс»</w:t>
      </w:r>
      <w:r w:rsidRPr="000F4C8F">
        <w:rPr>
          <w:rFonts w:ascii="Arial" w:hAnsi="Arial" w:cs="Arial"/>
        </w:rPr>
        <w:t>. В случае нарушения Клиентом прав правообладателя биржевой информации, Клиент несет ответственность в порядке и на условиях, предусмотренных</w:t>
      </w:r>
      <w:r w:rsidR="004A758E" w:rsidRPr="000F4C8F">
        <w:rPr>
          <w:rFonts w:ascii="Arial" w:hAnsi="Arial" w:cs="Arial"/>
        </w:rPr>
        <w:t xml:space="preserve"> Регламентом обслуживания Клиентов ООО ИК «Фридом Финанс»</w:t>
      </w:r>
      <w:r w:rsidRPr="000F4C8F">
        <w:rPr>
          <w:rFonts w:ascii="Arial" w:hAnsi="Arial" w:cs="Arial"/>
        </w:rPr>
        <w:t>.</w:t>
      </w:r>
    </w:p>
    <w:p w:rsidR="00B12DEE" w:rsidRPr="000F4C8F" w:rsidRDefault="00B12DEE" w:rsidP="00B12DEE">
      <w:pPr>
        <w:pStyle w:val="BD11"/>
        <w:rPr>
          <w:rFonts w:ascii="Arial" w:hAnsi="Arial" w:cs="Arial"/>
        </w:rPr>
      </w:pPr>
    </w:p>
    <w:p w:rsidR="002505E4" w:rsidRPr="00955DA1" w:rsidRDefault="00AB4105" w:rsidP="00F634A2">
      <w:pPr>
        <w:pStyle w:val="BD1"/>
      </w:pPr>
      <w:r w:rsidRPr="00955DA1">
        <w:t>Права и обязанности сторон</w:t>
      </w:r>
    </w:p>
    <w:p w:rsidR="002505E4" w:rsidRPr="000F4C8F" w:rsidRDefault="00AB4105" w:rsidP="0031048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вправе: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осуществлять контроль за порядком использования Клиентом предоставленному ему в рамках настоящего Соглашения ПО;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наличия информации о компрометации пароля Клиента приостановить исполнение обязательств по настоящему Соглашению;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полностью или частично, за два календарных дня направив Клиенту уведомление об этом через систему QUIK либо</w:t>
      </w:r>
      <w:r w:rsidR="004A758E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 xml:space="preserve">иным способом обмена сообщениями, предусмотренным Регламентом </w:t>
      </w:r>
      <w:r w:rsidR="0031048E" w:rsidRPr="000F4C8F">
        <w:rPr>
          <w:rFonts w:ascii="Arial" w:hAnsi="Arial" w:cs="Arial"/>
        </w:rPr>
        <w:t>облуживания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полностью или частично, в случае приостановления или прекращения исполнения всех или части обязательств обладателем исключительных прав на ПО согласно соответствующим договорам с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, либо расторжения указанных договоров;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полностью или частично по настоящему Соглашению, в случае если исполнение указанных обязательств может повлечь нарушение </w:t>
      </w:r>
      <w:r w:rsidR="004A758E" w:rsidRPr="000F4C8F">
        <w:rPr>
          <w:rFonts w:ascii="Arial" w:hAnsi="Arial" w:cs="Arial"/>
        </w:rPr>
        <w:t xml:space="preserve">Брокером </w:t>
      </w:r>
      <w:r w:rsidRPr="000F4C8F">
        <w:rPr>
          <w:rFonts w:ascii="Arial" w:hAnsi="Arial" w:cs="Arial"/>
        </w:rPr>
        <w:t>условий договоров</w:t>
      </w:r>
      <w:r w:rsidR="004A758E" w:rsidRPr="000F4C8F">
        <w:rPr>
          <w:rFonts w:ascii="Arial" w:hAnsi="Arial" w:cs="Arial"/>
        </w:rPr>
        <w:t xml:space="preserve"> с обладателем исключительных прав на ПО, правообладателем биржевой информации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полностью или частично по настоящему Соглашению, в случае неисполнения или ненадлежащего исполнения Клиентом обязанностей, установленных настоящ</w:t>
      </w:r>
      <w:r w:rsidR="0031048E" w:rsidRPr="000F4C8F">
        <w:rPr>
          <w:rFonts w:ascii="Arial" w:hAnsi="Arial" w:cs="Arial"/>
        </w:rPr>
        <w:t xml:space="preserve">им </w:t>
      </w:r>
      <w:r w:rsidRPr="000F4C8F">
        <w:rPr>
          <w:rFonts w:ascii="Arial" w:hAnsi="Arial" w:cs="Arial"/>
        </w:rPr>
        <w:t>Соглашени</w:t>
      </w:r>
      <w:r w:rsidR="0031048E" w:rsidRPr="000F4C8F">
        <w:rPr>
          <w:rFonts w:ascii="Arial" w:hAnsi="Arial" w:cs="Arial"/>
        </w:rPr>
        <w:t>ем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непредоставления Клиентом </w:t>
      </w:r>
      <w:r w:rsidR="00A74129" w:rsidRPr="000F4C8F">
        <w:rPr>
          <w:rFonts w:ascii="Arial" w:hAnsi="Arial" w:cs="Arial"/>
        </w:rPr>
        <w:t>Брокеру</w:t>
      </w:r>
      <w:r w:rsidRPr="000F4C8F">
        <w:rPr>
          <w:rFonts w:ascii="Arial" w:hAnsi="Arial" w:cs="Arial"/>
        </w:rPr>
        <w:t xml:space="preserve"> всех необходимых документов, предусмотренны</w:t>
      </w:r>
      <w:r w:rsidR="004A758E" w:rsidRPr="000F4C8F">
        <w:rPr>
          <w:rFonts w:ascii="Arial" w:hAnsi="Arial" w:cs="Arial"/>
        </w:rPr>
        <w:t>х</w:t>
      </w:r>
      <w:r w:rsidRPr="000F4C8F">
        <w:rPr>
          <w:rFonts w:ascii="Arial" w:hAnsi="Arial" w:cs="Arial"/>
        </w:rPr>
        <w:t xml:space="preserve"> Регламент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возникновения спорных претензионных ситуаций, в том числе в связи с </w:t>
      </w:r>
      <w:r w:rsidR="0031048E" w:rsidRPr="000F4C8F">
        <w:rPr>
          <w:rFonts w:ascii="Arial" w:hAnsi="Arial" w:cs="Arial"/>
        </w:rPr>
        <w:t>использованием системы QUIK</w:t>
      </w:r>
      <w:r w:rsidRPr="000F4C8F">
        <w:rPr>
          <w:rFonts w:ascii="Arial" w:hAnsi="Arial" w:cs="Arial"/>
        </w:rPr>
        <w:t xml:space="preserve">, использованием или невозможностью использования </w:t>
      </w:r>
      <w:r w:rsidR="0031048E" w:rsidRPr="000F4C8F">
        <w:rPr>
          <w:rFonts w:ascii="Arial" w:hAnsi="Arial" w:cs="Arial"/>
        </w:rPr>
        <w:t>системы QUIK</w:t>
      </w:r>
      <w:r w:rsidRPr="000F4C8F">
        <w:rPr>
          <w:rFonts w:ascii="Arial" w:hAnsi="Arial" w:cs="Arial"/>
        </w:rPr>
        <w:t>, при возникновении претензий Клиента к операциям, сделкам, проведенным по счетам Клиента в результате обмена сообщениями посредством системы QUIK, до разрешения указанных спорных ситуаций, либо до достижения сторонами соглашения;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в случае совершения Клиентом нестандартных, подозрительных сделок (в соответствии с признаками нестандартных, подозрительных сделок, установленных федеральным органом исполнительной власти по рынку ценных бумаг</w:t>
      </w:r>
      <w:r w:rsidR="004A758E" w:rsidRPr="000F4C8F">
        <w:rPr>
          <w:rFonts w:ascii="Arial" w:hAnsi="Arial" w:cs="Arial"/>
        </w:rPr>
        <w:t xml:space="preserve"> или</w:t>
      </w:r>
      <w:r w:rsidRPr="000F4C8F">
        <w:rPr>
          <w:rFonts w:ascii="Arial" w:hAnsi="Arial" w:cs="Arial"/>
        </w:rPr>
        <w:t xml:space="preserve">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);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в случае, если Клиент своими действиями (например, интенсивностью выставления заявок) препятствует нормальному использованию системы QUIK в отношении других Клиентов Брокер</w:t>
      </w:r>
      <w:r w:rsidR="009C205C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Соглашению, в случае возникновения сбоев системы QUIK, выполнения профилактических работ системы QUIK, осуществления технологических изменений, доработок системы QUIK.</w:t>
      </w:r>
    </w:p>
    <w:p w:rsidR="002505E4" w:rsidRPr="000F4C8F" w:rsidRDefault="00AB4105" w:rsidP="009D5D5C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Акцептуя настоящее Соглашение, Клиент заявляет и подтверждает то, что:</w:t>
      </w:r>
    </w:p>
    <w:p w:rsidR="009F3872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28"/>
        </w:rPr>
        <w:t xml:space="preserve"> </w:t>
      </w:r>
      <w:r w:rsidRPr="000F4C8F">
        <w:rPr>
          <w:rFonts w:ascii="Arial" w:hAnsi="Arial" w:cs="Arial"/>
        </w:rPr>
        <w:t>случае</w:t>
      </w:r>
      <w:r w:rsidRPr="000F4C8F">
        <w:rPr>
          <w:rFonts w:ascii="Arial" w:hAnsi="Arial" w:cs="Arial"/>
          <w:spacing w:val="27"/>
        </w:rPr>
        <w:t xml:space="preserve"> </w:t>
      </w:r>
      <w:r w:rsidRPr="000F4C8F">
        <w:rPr>
          <w:rFonts w:ascii="Arial" w:hAnsi="Arial" w:cs="Arial"/>
        </w:rPr>
        <w:t>прекращения</w:t>
      </w:r>
      <w:r w:rsidRPr="000F4C8F">
        <w:rPr>
          <w:rFonts w:ascii="Arial" w:hAnsi="Arial" w:cs="Arial"/>
          <w:spacing w:val="28"/>
        </w:rPr>
        <w:t xml:space="preserve"> </w:t>
      </w:r>
      <w:r w:rsidRPr="000F4C8F">
        <w:rPr>
          <w:rFonts w:ascii="Arial" w:hAnsi="Arial" w:cs="Arial"/>
        </w:rPr>
        <w:t>обязательств</w:t>
      </w:r>
      <w:r w:rsidRPr="000F4C8F">
        <w:rPr>
          <w:rFonts w:ascii="Arial" w:hAnsi="Arial" w:cs="Arial"/>
          <w:spacing w:val="27"/>
        </w:rPr>
        <w:t xml:space="preserve"> </w:t>
      </w:r>
      <w:r w:rsidR="00A74129" w:rsidRPr="000F4C8F">
        <w:rPr>
          <w:rFonts w:ascii="Arial" w:hAnsi="Arial" w:cs="Arial"/>
        </w:rPr>
        <w:t>Брокера</w:t>
      </w:r>
      <w:r w:rsidRPr="000F4C8F">
        <w:rPr>
          <w:rFonts w:ascii="Arial" w:hAnsi="Arial" w:cs="Arial"/>
        </w:rPr>
        <w:t xml:space="preserve"> по настоящему Соглашению в результате одностороннего отказа Брокер</w:t>
      </w:r>
      <w:r w:rsidR="00045283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от исполнения настоящего Соглашения по основаниям, предусмотренным настоящим пунктом Соглашения, при последующем обращении Клиента </w:t>
      </w:r>
      <w:r w:rsidR="00A74129"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</w:rPr>
        <w:t xml:space="preserve"> Брокер</w:t>
      </w:r>
      <w:r w:rsidR="00A74129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в целях получения в использование соответствующего ПО, предоставление которого осуществляется во исполнение настоящего Соглашения, Брокер вправе отказать Клиенту в предоставлении данного ПО.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Выписки из электронных журналов и файлов серверной части программного обеспечения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(сервер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) (включая журнал активных операций, который представляет собой совокупность записей в базе данных, которая содержит информацию об активных операциях (транзакциях), совершаемых с использованием предоставленного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Клиенту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рамках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настоящего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Соглашения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ПО),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подписанные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уполномоченным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Брокер</w:t>
      </w:r>
      <w:r w:rsidR="009F3872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лицом, являются пригодным для предъявления в суде доказательством факта совершения Клиентом транзакций с использованием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, в том числе времени совершения транзакций и числа совершенных транзакций.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обязан: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разглашать</w:t>
      </w:r>
      <w:r w:rsidRPr="000F4C8F">
        <w:rPr>
          <w:rFonts w:ascii="Arial" w:hAnsi="Arial" w:cs="Arial"/>
          <w:spacing w:val="31"/>
        </w:rPr>
        <w:t xml:space="preserve"> </w:t>
      </w:r>
      <w:r w:rsidRPr="000F4C8F">
        <w:rPr>
          <w:rFonts w:ascii="Arial" w:hAnsi="Arial" w:cs="Arial"/>
        </w:rPr>
        <w:t>третьим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лицам,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за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исключением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правообладателей</w:t>
      </w:r>
      <w:r w:rsidRPr="000F4C8F">
        <w:rPr>
          <w:rFonts w:ascii="Arial" w:hAnsi="Arial" w:cs="Arial"/>
          <w:spacing w:val="31"/>
        </w:rPr>
        <w:t xml:space="preserve"> </w:t>
      </w:r>
      <w:r w:rsidRPr="000F4C8F">
        <w:rPr>
          <w:rFonts w:ascii="Arial" w:hAnsi="Arial" w:cs="Arial"/>
        </w:rPr>
        <w:t>исключительных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прав</w:t>
      </w:r>
      <w:r w:rsidR="004850E0" w:rsidRPr="000F4C8F">
        <w:rPr>
          <w:rFonts w:ascii="Arial" w:hAnsi="Arial" w:cs="Arial"/>
        </w:rPr>
        <w:t xml:space="preserve"> на ПО</w:t>
      </w:r>
      <w:r w:rsidRPr="000F4C8F">
        <w:rPr>
          <w:rFonts w:ascii="Arial" w:hAnsi="Arial" w:cs="Arial"/>
        </w:rPr>
        <w:t xml:space="preserve">, а также за исключением иных случаев, </w:t>
      </w:r>
      <w:r w:rsidR="009F3872" w:rsidRPr="000F4C8F">
        <w:rPr>
          <w:rFonts w:ascii="Arial" w:hAnsi="Arial" w:cs="Arial"/>
        </w:rPr>
        <w:t>п</w:t>
      </w:r>
      <w:r w:rsidRPr="000F4C8F">
        <w:rPr>
          <w:rFonts w:ascii="Arial" w:hAnsi="Arial" w:cs="Arial"/>
        </w:rPr>
        <w:t xml:space="preserve">редусмотренных нормативными правовыми актами РФ, идентификационной и </w:t>
      </w:r>
      <w:proofErr w:type="spellStart"/>
      <w:r w:rsidR="009F3872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>утентификационной</w:t>
      </w:r>
      <w:proofErr w:type="spellEnd"/>
      <w:r w:rsidRPr="000F4C8F">
        <w:rPr>
          <w:rFonts w:ascii="Arial" w:hAnsi="Arial" w:cs="Arial"/>
        </w:rPr>
        <w:t xml:space="preserve"> и прочей информации о Клиенте, ставшей известной Брокер</w:t>
      </w:r>
      <w:r w:rsidR="00045283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в ходе исполнения своих обязательств по настоящему Соглашению;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совершать иные действия, противоречащие условиям настоящего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Соглашения.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Клиент вправе: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использовать ПО </w:t>
      </w:r>
      <w:r w:rsidR="008A01F1" w:rsidRPr="000F4C8F">
        <w:rPr>
          <w:rFonts w:ascii="Arial" w:hAnsi="Arial" w:cs="Arial"/>
        </w:rPr>
        <w:t>для передачи Сообщений, включая Приказы Клиента</w:t>
      </w:r>
      <w:r w:rsidRPr="000F4C8F">
        <w:rPr>
          <w:rFonts w:ascii="Arial" w:hAnsi="Arial" w:cs="Arial"/>
        </w:rPr>
        <w:t>, с правом проведения операций и с правом просмотра котировок после выполнения Клиентом всех необходимых действий в соответствии с настоящим Соглашением 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Регламентом</w:t>
      </w:r>
      <w:r w:rsidR="004B7663" w:rsidRPr="000F4C8F">
        <w:rPr>
          <w:rFonts w:ascii="Arial" w:hAnsi="Arial" w:cs="Arial"/>
        </w:rPr>
        <w:t xml:space="preserve"> обслуживания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исполнение обязательств по настоящему Соглашению в отношении определенного экземпляра (терминала) ПО путем подачи заявления </w:t>
      </w:r>
      <w:r w:rsidR="005D1BDA" w:rsidRPr="000F4C8F">
        <w:rPr>
          <w:rFonts w:ascii="Arial" w:hAnsi="Arial" w:cs="Arial"/>
        </w:rPr>
        <w:t xml:space="preserve">в свободной форме </w:t>
      </w:r>
      <w:r w:rsidR="004B7663" w:rsidRPr="000F4C8F">
        <w:rPr>
          <w:rFonts w:ascii="Arial" w:hAnsi="Arial" w:cs="Arial"/>
        </w:rPr>
        <w:t xml:space="preserve">в порядке, предусмотренном </w:t>
      </w:r>
      <w:r w:rsidR="005D1BDA" w:rsidRPr="000F4C8F">
        <w:rPr>
          <w:rFonts w:ascii="Arial" w:hAnsi="Arial" w:cs="Arial"/>
        </w:rPr>
        <w:t>Р</w:t>
      </w:r>
      <w:r w:rsidR="004B7663" w:rsidRPr="000F4C8F">
        <w:rPr>
          <w:rFonts w:ascii="Arial" w:hAnsi="Arial" w:cs="Arial"/>
        </w:rPr>
        <w:t xml:space="preserve">егламентом </w:t>
      </w:r>
      <w:r w:rsidR="005D1BDA" w:rsidRPr="000F4C8F">
        <w:rPr>
          <w:rFonts w:ascii="Arial" w:hAnsi="Arial" w:cs="Arial"/>
        </w:rPr>
        <w:t>о</w:t>
      </w:r>
      <w:r w:rsidR="004B7663" w:rsidRPr="000F4C8F">
        <w:rPr>
          <w:rFonts w:ascii="Arial" w:hAnsi="Arial" w:cs="Arial"/>
        </w:rPr>
        <w:t>бслуживания</w:t>
      </w:r>
      <w:r w:rsidRPr="000F4C8F">
        <w:rPr>
          <w:rFonts w:ascii="Arial" w:hAnsi="Arial" w:cs="Arial"/>
        </w:rPr>
        <w:t>, при этом Клиент подтверждает понимание и согласен с тем, что в указанном случае Брокер в одностороннем порядке без уведомления Клиента приостанавливает исполнение обязательств по настоящему Соглашению;</w:t>
      </w:r>
    </w:p>
    <w:p w:rsidR="005D1BDA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осуществлять просмотр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 xml:space="preserve">анных о торгах, доступ к которым предоставлен Клиенту в порядке, предусмотренном настоящим Соглашением, обрабатывать указанные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 xml:space="preserve">анные о торгах. Клиент не вправе использовать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>анные о торгах иными способами, не предусмотренными настоящим Соглашением</w:t>
      </w:r>
      <w:r w:rsidR="0067599E" w:rsidRPr="000F4C8F">
        <w:rPr>
          <w:rFonts w:ascii="Arial" w:hAnsi="Arial" w:cs="Arial"/>
        </w:rPr>
        <w:t>.</w:t>
      </w:r>
      <w:r w:rsidR="005D1BDA" w:rsidRPr="000F4C8F">
        <w:rPr>
          <w:rFonts w:ascii="Arial" w:hAnsi="Arial" w:cs="Arial"/>
        </w:rPr>
        <w:t xml:space="preserve"> 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Клиент обязан: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использовать ПО исключительно в собственной личной или предпринимательской</w:t>
      </w:r>
      <w:r w:rsidRPr="000F4C8F">
        <w:rPr>
          <w:rFonts w:ascii="Arial" w:hAnsi="Arial" w:cs="Arial"/>
          <w:spacing w:val="-14"/>
        </w:rPr>
        <w:t xml:space="preserve"> </w:t>
      </w:r>
      <w:r w:rsidR="005D1BDA" w:rsidRPr="000F4C8F">
        <w:rPr>
          <w:rFonts w:ascii="Arial" w:hAnsi="Arial" w:cs="Arial"/>
          <w:spacing w:val="-14"/>
        </w:rPr>
        <w:t>д</w:t>
      </w:r>
      <w:r w:rsidRPr="000F4C8F">
        <w:rPr>
          <w:rFonts w:ascii="Arial" w:hAnsi="Arial" w:cs="Arial"/>
        </w:rPr>
        <w:t>еятельности;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оплачивать Брокер</w:t>
      </w:r>
      <w:r w:rsidR="005D1BDA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стоимость </w:t>
      </w:r>
      <w:r w:rsidR="005D1BDA" w:rsidRPr="000F4C8F">
        <w:rPr>
          <w:rFonts w:ascii="Arial" w:hAnsi="Arial" w:cs="Arial"/>
        </w:rPr>
        <w:t xml:space="preserve">оказанных </w:t>
      </w:r>
      <w:r w:rsidRPr="000F4C8F">
        <w:rPr>
          <w:rFonts w:ascii="Arial" w:hAnsi="Arial" w:cs="Arial"/>
        </w:rPr>
        <w:t>услуг в соответствии с Тарифами;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предотвращать раскрытие, и/или воспроизведение, и/или распространение частично или полностью любым физическим и юридическим лицам любой информации, связанной с работой ПО и являющейся конфиденциальной, а также любой иной информации (за исключением случаев, когда Клиент уполномочен на раскрытие, и/или воспроизведение, и/или распространение данной информации Брокер</w:t>
      </w:r>
      <w:r w:rsidR="005D1BDA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, которая становится им доступной вследствие эксплуатации ПО;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допуска</w:t>
      </w:r>
      <w:r w:rsidR="005D1BDA" w:rsidRPr="000F4C8F">
        <w:rPr>
          <w:rFonts w:ascii="Arial" w:hAnsi="Arial" w:cs="Arial"/>
        </w:rPr>
        <w:t xml:space="preserve">ть </w:t>
      </w:r>
      <w:r w:rsidRPr="000F4C8F">
        <w:rPr>
          <w:rFonts w:ascii="Arial" w:hAnsi="Arial" w:cs="Arial"/>
        </w:rPr>
        <w:t>распространени</w:t>
      </w:r>
      <w:r w:rsidR="005D1BDA"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</w:rPr>
        <w:t xml:space="preserve"> информации, полученной с помощью ПО помимо воли Клиента;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допускать декомпиляции и деассемблирования ПО</w:t>
      </w:r>
      <w:r w:rsidR="0067599E" w:rsidRPr="000F4C8F">
        <w:rPr>
          <w:rFonts w:ascii="Arial" w:hAnsi="Arial" w:cs="Arial"/>
        </w:rPr>
        <w:t xml:space="preserve">, </w:t>
      </w:r>
      <w:r w:rsidRPr="000F4C8F">
        <w:rPr>
          <w:rFonts w:ascii="Arial" w:hAnsi="Arial" w:cs="Arial"/>
        </w:rPr>
        <w:t>не допускать удаления, искажения или модификации в ПО наименования обладателя исключительного права на ПО;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уступать третьим лицам все или часть полученных по настоящему Соглашению прав;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самостоятельно и регулярно обновлять версии программного обеспечения (программы для ЭВМ)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 (не отключать и не блокировать встроенный механизм автоматического обновления версии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QUIK, позволять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>е QUIK устанавливать загруженные обновления). Акцептом настоящего Соглашения Клиент безусловно принимает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обязанность,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предусмотренную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пунктом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Соглашения,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подтверждает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отсутствие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каких-либо претензий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требований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Брокер</w:t>
      </w:r>
      <w:r w:rsidR="005D1BDA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(в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том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числе,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но,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ограничиваясь,</w:t>
      </w:r>
      <w:r w:rsidRPr="000F4C8F">
        <w:rPr>
          <w:rFonts w:ascii="Arial" w:hAnsi="Arial" w:cs="Arial"/>
          <w:spacing w:val="-1"/>
        </w:rPr>
        <w:t xml:space="preserve"> </w:t>
      </w:r>
      <w:r w:rsidRPr="000F4C8F">
        <w:rPr>
          <w:rFonts w:ascii="Arial" w:hAnsi="Arial" w:cs="Arial"/>
        </w:rPr>
        <w:t>требований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Брокер</w:t>
      </w:r>
      <w:r w:rsidR="00045283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возмещении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убытков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форме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реального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ущерба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(или)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упущенной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выгоды, компенсации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нематериального вреда, а также требований о взыскании неустоек (пеней, штрафов), процентов за пользование чужими денежными средствами) в случае некорректной работы устаревших / обновленных версий программного обеспечения (программы для ЭВМ)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QUIK, в том числе, но, не ограничиваясь: задержку и (или) прерывание трансляции Данных о торгах и (или) информационно-аналитических материалов, </w:t>
      </w:r>
      <w:proofErr w:type="spellStart"/>
      <w:r w:rsidRPr="000F4C8F">
        <w:rPr>
          <w:rFonts w:ascii="Arial" w:hAnsi="Arial" w:cs="Arial"/>
        </w:rPr>
        <w:t>неотображение</w:t>
      </w:r>
      <w:proofErr w:type="spellEnd"/>
      <w:r w:rsidRPr="000F4C8F">
        <w:rPr>
          <w:rFonts w:ascii="Arial" w:hAnsi="Arial" w:cs="Arial"/>
        </w:rPr>
        <w:t xml:space="preserve"> и (или) некорректное отображение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параметров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финансовых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инструментов,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невозможность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выставления</w:t>
      </w:r>
      <w:r w:rsidR="005D1BDA" w:rsidRPr="000F4C8F">
        <w:rPr>
          <w:rFonts w:ascii="Arial" w:hAnsi="Arial" w:cs="Arial"/>
        </w:rPr>
        <w:t xml:space="preserve"> Приказов</w:t>
      </w:r>
      <w:r w:rsidRPr="000F4C8F">
        <w:rPr>
          <w:rFonts w:ascii="Arial" w:hAnsi="Arial" w:cs="Arial"/>
        </w:rPr>
        <w:t xml:space="preserve"> и т.д.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перед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каждой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подачей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посредством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QUIK того или иного вида заявки (поручения), возможность подачи которого предусмотрена Руководством пользователя системы QUIK, разработанным правообладателем системы QUIK, Клиент должен исходя из своих финансовых возможностей, своего опыта и своих знаний в области инвестирования, а также исходя особенностей, связанных с выбранным Клиентом видом заявки (поручения), самостоятельно оценивать для себя правовые и экономические последствия, которые породит для Клиента подача данного вида заявки (поручения) и его (ее)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исполнение;</w:t>
      </w:r>
    </w:p>
    <w:p w:rsidR="00A26596" w:rsidRPr="000F4C8F" w:rsidRDefault="00A26596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обеспечить прием SMS-сообщений</w:t>
      </w:r>
      <w:r w:rsidR="004850E0" w:rsidRPr="000F4C8F">
        <w:rPr>
          <w:rFonts w:ascii="Arial" w:hAnsi="Arial" w:cs="Arial"/>
        </w:rPr>
        <w:t xml:space="preserve"> телефоном Клиента</w:t>
      </w:r>
      <w:r w:rsidRPr="000F4C8F">
        <w:rPr>
          <w:rFonts w:ascii="Arial" w:hAnsi="Arial" w:cs="Arial"/>
        </w:rPr>
        <w:t>. Клиент заявляет и подтверждает, что несет полную ответственность за последствия неполучения Клиентом направленных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SMS-сообщений, содержащих информацию об паролях, в случае установления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оператором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абонентом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которого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является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Клиент,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запрета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прием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сообщений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 том числе, но, не ограничиваясь, если установление такого запрета не связано с волеизъявлением самого Клиента. Клиент несет полную ответственность за обеспечение условий для получения одноразовых паролей, сохранность и правильное использование одноразовых паролей в соответствии с условиями Соглашения и технической документации, разработанной обладателем исключительных прав на ПО QUIK. При исполнении обязанности по обеспечению сохранности пароля Клиент обязан предпринимать все необходимые меры для исключения возможности доступа третьих лиц к одноразовым паролям и использования соответствующих паролей третьими лицами.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исполнять иные обязанности, предусмотренные настоящим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Соглашением.</w:t>
      </w:r>
    </w:p>
    <w:p w:rsidR="002505E4" w:rsidRPr="000F4C8F" w:rsidRDefault="002505E4">
      <w:pPr>
        <w:pStyle w:val="a3"/>
        <w:spacing w:before="10"/>
        <w:ind w:left="0"/>
        <w:jc w:val="left"/>
        <w:rPr>
          <w:rFonts w:ascii="Arial" w:hAnsi="Arial" w:cs="Arial"/>
          <w:sz w:val="24"/>
          <w:szCs w:val="24"/>
        </w:rPr>
      </w:pPr>
    </w:p>
    <w:p w:rsidR="002505E4" w:rsidRPr="000F4C8F" w:rsidRDefault="002505E4" w:rsidP="00955DA1">
      <w:pPr>
        <w:pStyle w:val="BD1"/>
        <w:numPr>
          <w:ilvl w:val="0"/>
          <w:numId w:val="0"/>
        </w:numPr>
        <w:ind w:left="1134"/>
      </w:pPr>
    </w:p>
    <w:p w:rsidR="002505E4" w:rsidRPr="00F634A2" w:rsidRDefault="00184F82" w:rsidP="00F634A2">
      <w:pPr>
        <w:pStyle w:val="BD1"/>
      </w:pPr>
      <w:r w:rsidRPr="000F4C8F">
        <w:rPr>
          <w:vanish/>
        </w:rPr>
        <w:t>Оаовылоадлы</w:t>
      </w:r>
      <w:r w:rsidR="00AB4105" w:rsidRPr="00F634A2">
        <w:t xml:space="preserve">Работа с системой </w:t>
      </w:r>
      <w:r w:rsidR="00100AF5" w:rsidRPr="00F634A2">
        <w:t>QUIK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Порядок работы с программным обеспечением система QUIK, наряду с настоящим Соглашением определяется Руководством пользователя, разработанным обладателем исключительных прав на ПО, ознакомиться с которым Клиент может на </w:t>
      </w:r>
      <w:r w:rsidR="000247E8" w:rsidRPr="000F4C8F">
        <w:rPr>
          <w:rFonts w:ascii="Arial" w:hAnsi="Arial" w:cs="Arial"/>
        </w:rPr>
        <w:t xml:space="preserve">Сайте </w:t>
      </w:r>
      <w:r w:rsidRPr="000F4C8F">
        <w:rPr>
          <w:rFonts w:ascii="Arial" w:hAnsi="Arial" w:cs="Arial"/>
        </w:rPr>
        <w:t>Брокер</w:t>
      </w:r>
      <w:r w:rsidR="000247E8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и (или) на сайте Правообладателя по адресу:</w:t>
      </w:r>
      <w:hyperlink r:id="rId7">
        <w:r w:rsidRPr="000F4C8F">
          <w:rPr>
            <w:rFonts w:ascii="Arial" w:hAnsi="Arial" w:cs="Arial"/>
          </w:rPr>
          <w:t xml:space="preserve"> https://arqatech.com/ru/.</w:t>
        </w:r>
      </w:hyperlink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Для работы с программным обеспечением система QUIK, Клиент должен, следуя указаниям Руководства Пользователя, осуществить предварительные процедуры, необходимые для идентификации и аутентификации пользователя в системе QUIK.</w:t>
      </w:r>
    </w:p>
    <w:p w:rsidR="0046378D" w:rsidRPr="000F4C8F" w:rsidRDefault="0046378D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Типы поручений Клиента и порядок их направления Клиентом и исполнения в системе QUIK определяются Руководством пользователя, разработанным правообладателем системы QUIK.</w:t>
      </w:r>
    </w:p>
    <w:p w:rsidR="0046378D" w:rsidRPr="000F4C8F" w:rsidRDefault="0046378D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Акцептуя настоящее Соглашение и совершая действия по выставлению поручений, Клиент подтверждает понимание Клиентом общих характеристик, механизмов выставления, исполнения и подтверждения факта исполнения условий поручений, а также связанных с этим рисков, с которыми Клиент ознакомлен в полном объеме и согласен, а также Клиент выражает свое согласие с тем, что </w:t>
      </w:r>
      <w:bookmarkStart w:id="2" w:name="_GoBack"/>
      <w:bookmarkEnd w:id="2"/>
      <w:r w:rsidRPr="000F4C8F">
        <w:rPr>
          <w:rFonts w:ascii="Arial" w:hAnsi="Arial" w:cs="Arial"/>
        </w:rPr>
        <w:t xml:space="preserve">ООО «АРКА </w:t>
      </w:r>
      <w:proofErr w:type="spellStart"/>
      <w:r w:rsidRPr="000F4C8F">
        <w:rPr>
          <w:rFonts w:ascii="Arial" w:hAnsi="Arial" w:cs="Arial"/>
        </w:rPr>
        <w:t>Текнолоджиз</w:t>
      </w:r>
      <w:proofErr w:type="spellEnd"/>
      <w:r w:rsidRPr="000F4C8F">
        <w:rPr>
          <w:rFonts w:ascii="Arial" w:hAnsi="Arial" w:cs="Arial"/>
        </w:rPr>
        <w:t>» и (или) Брокер не несут ответственности за какие-либо убытки (включая все, без исключения, случаи понесенных либо предполагаемых расходов, потери прибылей, прерывания деловой активности, потери деловой информации, либо других потерь денежных средств), связанные с применением Клиентом и/или связанные с использованием или невозможностью использования системы QUIK для направления Брокеру поручений Клиента или их отмены.</w:t>
      </w:r>
    </w:p>
    <w:p w:rsidR="00915B09" w:rsidRPr="000F4C8F" w:rsidRDefault="00915B09" w:rsidP="00915B09">
      <w:pPr>
        <w:pStyle w:val="BD11"/>
        <w:rPr>
          <w:rFonts w:ascii="Arial" w:hAnsi="Arial" w:cs="Arial"/>
        </w:rPr>
      </w:pPr>
    </w:p>
    <w:p w:rsidR="00915B09" w:rsidRPr="000F4C8F" w:rsidRDefault="0087088E" w:rsidP="00F634A2">
      <w:pPr>
        <w:pStyle w:val="BD1"/>
      </w:pPr>
      <w:r w:rsidRPr="000F4C8F">
        <w:t>Аутентификация в системе QUIK с использованием логина и пароля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работы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программным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обеспечением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система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QUIK</w:t>
      </w:r>
      <w:r w:rsidR="000247E8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может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быть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использована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возможность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 (Логин) и пароль в программном обеспечении система QUIK, для этого Клиенту необходимо следовать требованиям Руководства Пользователя и настоящего Соглашения, в том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числе:</w:t>
      </w:r>
    </w:p>
    <w:p w:rsidR="002505E4" w:rsidRPr="000F4C8F" w:rsidRDefault="00AB4105" w:rsidP="0067599E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направить Брокер</w:t>
      </w:r>
      <w:r w:rsidR="000247E8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на бумажном носителе или через </w:t>
      </w:r>
      <w:r w:rsidR="000247E8" w:rsidRPr="000F4C8F">
        <w:rPr>
          <w:rFonts w:ascii="Arial" w:hAnsi="Arial" w:cs="Arial"/>
        </w:rPr>
        <w:t xml:space="preserve">Электронную Брокерскую систему </w:t>
      </w:r>
      <w:r w:rsidR="00730597" w:rsidRPr="000F4C8F">
        <w:rPr>
          <w:rFonts w:ascii="Arial" w:hAnsi="Arial" w:cs="Arial"/>
        </w:rPr>
        <w:t xml:space="preserve">ТРЕЙДЕРНЕТ </w:t>
      </w:r>
      <w:r w:rsidR="00E66582" w:rsidRPr="000F4C8F">
        <w:rPr>
          <w:rFonts w:ascii="Arial" w:hAnsi="Arial" w:cs="Arial"/>
        </w:rPr>
        <w:t xml:space="preserve">Поручение на подключение к Системе QUIK </w:t>
      </w:r>
      <w:r w:rsidRPr="000F4C8F">
        <w:rPr>
          <w:rFonts w:ascii="Arial" w:hAnsi="Arial" w:cs="Arial"/>
        </w:rPr>
        <w:t xml:space="preserve">(далее – </w:t>
      </w:r>
      <w:r w:rsidR="00E66582" w:rsidRPr="000F4C8F">
        <w:rPr>
          <w:rFonts w:ascii="Arial" w:hAnsi="Arial" w:cs="Arial"/>
        </w:rPr>
        <w:t>Поручение на подключение</w:t>
      </w:r>
      <w:r w:rsidRPr="000F4C8F">
        <w:rPr>
          <w:rFonts w:ascii="Arial" w:hAnsi="Arial" w:cs="Arial"/>
        </w:rPr>
        <w:t>);</w:t>
      </w:r>
    </w:p>
    <w:p w:rsidR="002505E4" w:rsidRPr="000F4C8F" w:rsidRDefault="00E66582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Назначить Телефонный номер Клиента в порядке, определенном Регламентом обслуживания</w:t>
      </w:r>
      <w:r w:rsidR="00AB4105" w:rsidRPr="000F4C8F">
        <w:rPr>
          <w:rFonts w:ascii="Arial" w:hAnsi="Arial" w:cs="Arial"/>
        </w:rPr>
        <w:t>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обеспечить поддержание телефоном Клиента функций приема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-сообщений</w:t>
      </w:r>
      <w:r w:rsidR="00E925EB" w:rsidRPr="000F4C8F">
        <w:rPr>
          <w:rFonts w:ascii="Arial" w:hAnsi="Arial" w:cs="Arial"/>
        </w:rPr>
        <w:t>;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Ввести в соответствующем поле системы QUIK полученные от Брокера 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-сообщении, отправленном на Телефонный номер Клиента, временные </w:t>
      </w:r>
      <w:r w:rsidR="00730597" w:rsidRPr="000F4C8F">
        <w:rPr>
          <w:rFonts w:ascii="Arial" w:hAnsi="Arial" w:cs="Arial"/>
        </w:rPr>
        <w:t>л</w:t>
      </w:r>
      <w:r w:rsidRPr="000F4C8F">
        <w:rPr>
          <w:rFonts w:ascii="Arial" w:hAnsi="Arial" w:cs="Arial"/>
        </w:rPr>
        <w:t>огин и пароль</w:t>
      </w:r>
      <w:r w:rsidR="00730597" w:rsidRPr="000F4C8F">
        <w:rPr>
          <w:rFonts w:ascii="Arial" w:hAnsi="Arial" w:cs="Arial"/>
        </w:rPr>
        <w:t xml:space="preserve"> для доступа в систему QUIK</w:t>
      </w:r>
      <w:r w:rsidRPr="000F4C8F">
        <w:rPr>
          <w:rFonts w:ascii="Arial" w:hAnsi="Arial" w:cs="Arial"/>
        </w:rPr>
        <w:t>.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Назначить и ввести в соответствующем поле системы QUIK постоянный Логин и пароль Клиента.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Подтвердить назначение постоянного </w:t>
      </w:r>
      <w:r w:rsidR="00730597" w:rsidRPr="000F4C8F">
        <w:rPr>
          <w:rFonts w:ascii="Arial" w:hAnsi="Arial" w:cs="Arial"/>
        </w:rPr>
        <w:t>л</w:t>
      </w:r>
      <w:r w:rsidRPr="000F4C8F">
        <w:rPr>
          <w:rFonts w:ascii="Arial" w:hAnsi="Arial" w:cs="Arial"/>
        </w:rPr>
        <w:t xml:space="preserve">огина и пароля Клиента для доступа в систему QUIK путем ввода в соответствующем поле системы QUIK одноразового кода (пароля), полученного от Брокера 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-сообщении, отправленном на Телефонный номер Клиента. 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При первом входе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 xml:space="preserve"> Клиент обязан заменить пароль, предоставленный ему при регистрации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(временный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пароль),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новый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(постоянный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пароль).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признает,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что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заявки,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поданные с использованием временного пароля, предоставленным Клиенту при регистрации, считаются поданными от имени Клиента,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сделки,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совершенные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основании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заявок,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совершенными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поручению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Клиента.</w:t>
      </w:r>
      <w:r w:rsidRPr="000F4C8F">
        <w:rPr>
          <w:rFonts w:ascii="Arial" w:hAnsi="Arial" w:cs="Arial"/>
          <w:spacing w:val="1"/>
        </w:rPr>
        <w:t xml:space="preserve"> </w:t>
      </w:r>
      <w:r w:rsidRPr="000F4C8F">
        <w:rPr>
          <w:rFonts w:ascii="Arial" w:hAnsi="Arial" w:cs="Arial"/>
        </w:rPr>
        <w:t xml:space="preserve">Брокер вправе ограничить действие временного пароля, предоставленного Клиенту при регистрации экземпляра (терминала) ПО система QUIK исключительно сроком до первого входа Клиента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>. Брокер вправе без дополнительного согласования и уведомления Клиента устанавливать и изменять срок действия используемого Клиентом постоянного</w:t>
      </w:r>
      <w:r w:rsidRPr="000F4C8F">
        <w:rPr>
          <w:rFonts w:ascii="Arial" w:hAnsi="Arial" w:cs="Arial"/>
          <w:spacing w:val="-2"/>
        </w:rPr>
        <w:t xml:space="preserve"> </w:t>
      </w:r>
      <w:r w:rsidRPr="000F4C8F">
        <w:rPr>
          <w:rFonts w:ascii="Arial" w:hAnsi="Arial" w:cs="Arial"/>
        </w:rPr>
        <w:t>пароля.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компрометации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 Клиент обязан незамедлительно уведомить Брокер об этом и совершить все необходимые действия по созданию нового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QUIK. Под компрометацией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понимается получение третьими лицами информации о временном пароле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QUIK, или о созданном Клиентом постоянном пароле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QUIK.</w:t>
      </w:r>
      <w:r w:rsidR="00100AF5" w:rsidRPr="000F4C8F">
        <w:rPr>
          <w:rFonts w:ascii="Arial" w:hAnsi="Arial" w:cs="Arial"/>
        </w:rPr>
        <w:t xml:space="preserve"> 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если при компрометации пароля для входа в </w:t>
      </w:r>
      <w:r w:rsidR="00100AF5" w:rsidRPr="000F4C8F">
        <w:rPr>
          <w:rFonts w:ascii="Arial" w:hAnsi="Arial" w:cs="Arial"/>
        </w:rPr>
        <w:t xml:space="preserve">систему </w:t>
      </w:r>
      <w:r w:rsidRPr="000F4C8F">
        <w:rPr>
          <w:rFonts w:ascii="Arial" w:hAnsi="Arial" w:cs="Arial"/>
        </w:rPr>
        <w:t>QUIK Клиент не исполнил обязанности, предусмотренной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пунктом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Соглашения,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то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поданные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заявки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совершенные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основании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заявок сделки считаются совершенными от имени и по поручению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Клиент несет полную ответственность за сохранность своих паролей для входа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 xml:space="preserve">. </w:t>
      </w:r>
      <w:r w:rsidR="00100AF5" w:rsidRPr="000F4C8F">
        <w:rPr>
          <w:rFonts w:ascii="Arial" w:hAnsi="Arial" w:cs="Arial"/>
        </w:rPr>
        <w:t>Брокер</w:t>
      </w:r>
      <w:r w:rsidRPr="000F4C8F">
        <w:rPr>
          <w:rFonts w:ascii="Arial" w:hAnsi="Arial" w:cs="Arial"/>
        </w:rPr>
        <w:t xml:space="preserve"> не несет ответственности за любые убытки, причиненные Клиенту в результате использования третьими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лицами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созданных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входа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6"/>
        </w:rPr>
        <w:t xml:space="preserve"> </w:t>
      </w:r>
      <w:r w:rsidR="00100AF5" w:rsidRPr="000F4C8F">
        <w:rPr>
          <w:rFonts w:ascii="Arial" w:hAnsi="Arial" w:cs="Arial"/>
        </w:rPr>
        <w:t xml:space="preserve">систему </w:t>
      </w:r>
      <w:r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паролей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Клиента.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подтверждает,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что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все заявки, поданные с использованием </w:t>
      </w:r>
      <w:proofErr w:type="gramStart"/>
      <w:r w:rsidRPr="000F4C8F">
        <w:rPr>
          <w:rFonts w:ascii="Arial" w:hAnsi="Arial" w:cs="Arial"/>
        </w:rPr>
        <w:t>программного обеспечения</w:t>
      </w:r>
      <w:proofErr w:type="gramEnd"/>
      <w:r w:rsidRPr="000F4C8F">
        <w:rPr>
          <w:rFonts w:ascii="Arial" w:hAnsi="Arial" w:cs="Arial"/>
        </w:rPr>
        <w:t xml:space="preserve"> система QUIK до получения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письменного уведомления Клиента о компрометации пароля, считаются поданными от имени Клиента, а все сделки, совершенные на основании таких заявок, совершенными по поручению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выбора Клиентом возможности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 xml:space="preserve">ов - Имя пользователя (Логин) и пароль в программном обеспечении система QUIK, Брокер вправе без дополнительного соглашения с Клиентом направлять Клиенту одноразовый </w:t>
      </w:r>
      <w:r w:rsidR="00E925EB" w:rsidRPr="000F4C8F">
        <w:rPr>
          <w:rFonts w:ascii="Arial" w:hAnsi="Arial" w:cs="Arial"/>
        </w:rPr>
        <w:t>к</w:t>
      </w:r>
      <w:r w:rsidR="00A42099" w:rsidRPr="000F4C8F">
        <w:rPr>
          <w:rFonts w:ascii="Arial" w:hAnsi="Arial" w:cs="Arial"/>
        </w:rPr>
        <w:t xml:space="preserve">од </w:t>
      </w:r>
      <w:r w:rsidRPr="000F4C8F">
        <w:rPr>
          <w:rFonts w:ascii="Arial" w:hAnsi="Arial" w:cs="Arial"/>
        </w:rPr>
        <w:t xml:space="preserve">(пароль) доступа – набор символов предоставляемых системой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для его последующего введения Клиентом (далее по тексту настоящего Соглашения –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 доступа) и завершения процедуры Аутентификации Клиента. Предоставление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а доступа осуществляется путем направления Клиенту на </w:t>
      </w:r>
      <w:r w:rsidR="00100AF5" w:rsidRPr="000F4C8F">
        <w:rPr>
          <w:rFonts w:ascii="Arial" w:hAnsi="Arial" w:cs="Arial"/>
        </w:rPr>
        <w:t>Телефонный номер Клиента</w:t>
      </w:r>
      <w:r w:rsidRPr="000F4C8F">
        <w:rPr>
          <w:rFonts w:ascii="Arial" w:hAnsi="Arial" w:cs="Arial"/>
        </w:rPr>
        <w:t xml:space="preserve">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информацию о генерируемом сервером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>е доступа в систему</w:t>
      </w:r>
      <w:r w:rsidRPr="000F4C8F">
        <w:rPr>
          <w:rFonts w:ascii="Arial" w:hAnsi="Arial" w:cs="Arial"/>
          <w:spacing w:val="-8"/>
        </w:rPr>
        <w:t xml:space="preserve">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Соответствующее</w:t>
      </w:r>
      <w:r w:rsidRPr="000F4C8F">
        <w:rPr>
          <w:rFonts w:ascii="Arial" w:hAnsi="Arial" w:cs="Arial"/>
          <w:spacing w:val="-10"/>
        </w:rPr>
        <w:t xml:space="preserve">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-сообщение,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содержащее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информацию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</w:t>
      </w:r>
      <w:r w:rsidRPr="000F4C8F">
        <w:rPr>
          <w:rFonts w:ascii="Arial" w:hAnsi="Arial" w:cs="Arial"/>
          <w:spacing w:val="-7"/>
        </w:rPr>
        <w:t xml:space="preserve">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доступа,</w:t>
      </w:r>
      <w:r w:rsidRPr="000F4C8F">
        <w:rPr>
          <w:rFonts w:ascii="Arial" w:hAnsi="Arial" w:cs="Arial"/>
          <w:spacing w:val="-9"/>
        </w:rPr>
        <w:t xml:space="preserve"> </w:t>
      </w:r>
      <w:r w:rsidR="00E925EB" w:rsidRPr="000F4C8F">
        <w:rPr>
          <w:rFonts w:ascii="Arial" w:hAnsi="Arial" w:cs="Arial"/>
        </w:rPr>
        <w:t xml:space="preserve">может направляться </w:t>
      </w:r>
      <w:r w:rsidRPr="000F4C8F">
        <w:rPr>
          <w:rFonts w:ascii="Arial" w:hAnsi="Arial" w:cs="Arial"/>
        </w:rPr>
        <w:t>Клиенту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 xml:space="preserve">при каждом установлении экземпляра (терминала) ПО QUIK Клиента соединения с сервером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. Брокер вправе без дополнительного соглашения с Клиентом устанавливать срок, по истечению которого указанный одноразовый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 (пароль) доступа не может быть использован Клиентом для целей успешного завершения прохождения</w:t>
      </w:r>
      <w:r w:rsidRPr="000F4C8F">
        <w:rPr>
          <w:rFonts w:ascii="Arial" w:hAnsi="Arial" w:cs="Arial"/>
          <w:spacing w:val="1"/>
        </w:rPr>
        <w:t xml:space="preserve"> </w:t>
      </w:r>
      <w:r w:rsidRPr="000F4C8F">
        <w:rPr>
          <w:rFonts w:ascii="Arial" w:hAnsi="Arial" w:cs="Arial"/>
        </w:rPr>
        <w:t>Аутентификации.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выбора Клиентом возможности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(Логин)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пароль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программном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обеспечении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система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заявляет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подтверждает, что Брокер не несет ответственность за какие-либо последствия, связанные со следующими обстоятельствами: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получения и использование третьими лицами парол</w:t>
      </w:r>
      <w:r w:rsidR="00730597" w:rsidRPr="000F4C8F">
        <w:rPr>
          <w:rFonts w:ascii="Arial" w:hAnsi="Arial" w:cs="Arial"/>
        </w:rPr>
        <w:t>ей</w:t>
      </w:r>
      <w:r w:rsidRPr="000F4C8F">
        <w:rPr>
          <w:rFonts w:ascii="Arial" w:hAnsi="Arial" w:cs="Arial"/>
        </w:rPr>
        <w:t>, в том числе, в случае если указанные данные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стали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известны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третьим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лицам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результате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6"/>
        </w:rPr>
        <w:t xml:space="preserve"> </w:t>
      </w:r>
      <w:r w:rsidR="00730597" w:rsidRPr="000F4C8F">
        <w:rPr>
          <w:rFonts w:ascii="Arial" w:hAnsi="Arial" w:cs="Arial"/>
        </w:rPr>
        <w:t xml:space="preserve">Телефонного номера Клиента </w:t>
      </w:r>
      <w:r w:rsidRPr="000F4C8F">
        <w:rPr>
          <w:rFonts w:ascii="Arial" w:hAnsi="Arial" w:cs="Arial"/>
        </w:rPr>
        <w:t xml:space="preserve">для направления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 третьими лицами и (или) противоправных действий третьих лиц, а также в результате нарушений в работе, сбоев и ошибок оборудования, каналов связи, с помощью которых обеспечивается направление и доставка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-сообщений, содержащих пароль;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возникновение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нарушений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работе,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сбоев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ошибок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программного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обеспечения,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оборудования,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каналов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 xml:space="preserve">связи, с помощью которых, в том числе, но, не ограничиваясь, обеспечивается направление и доставка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временный пароль, в том числе, в случае если в результате наступления таких обстоятельств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-сообщение не было или было несвоевременно направлено или был направлен пароль, правильное указание Клиентом которого не обеспечивает успешный вход клиента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приостановление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оказания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услуг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установление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оператором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абонентом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которого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является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 xml:space="preserve">Клиент, запрета на прием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информацию о </w:t>
      </w:r>
      <w:r w:rsidR="002275D0" w:rsidRPr="000F4C8F">
        <w:rPr>
          <w:rFonts w:ascii="Arial" w:hAnsi="Arial" w:cs="Arial"/>
        </w:rPr>
        <w:t>паролях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Настоящим Клиент заявляет и подтверждает, что единолично несет в полном объеме риск любых негативных последствий и не имеет каких-либо претензий к Брокер</w:t>
      </w:r>
      <w:r w:rsidR="002513B2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имущественного и/или неимущественного характера, в том числе требований о возмещении убытков, возврате неосновательного обогащения, взыскании процентов, неустоек (пеней и/или штрафов), компенсаций нематериального вреда, в случае наступления любого(-ых) из вышеуказанных обстоятельств, указанные риски Клиенту полностью понятны и приемлемы в полном объеме. В случае несогласия Клиента с любым из указанных </w:t>
      </w:r>
      <w:r w:rsidR="002513B2" w:rsidRPr="000F4C8F">
        <w:rPr>
          <w:rFonts w:ascii="Arial" w:hAnsi="Arial" w:cs="Arial"/>
        </w:rPr>
        <w:t xml:space="preserve">в настоящем Соглашении </w:t>
      </w:r>
      <w:r w:rsidRPr="000F4C8F">
        <w:rPr>
          <w:rFonts w:ascii="Arial" w:hAnsi="Arial" w:cs="Arial"/>
        </w:rPr>
        <w:t xml:space="preserve">положений, неготовности Клиента единолично нести </w:t>
      </w:r>
      <w:r w:rsidR="002513B2" w:rsidRPr="000F4C8F">
        <w:rPr>
          <w:rFonts w:ascii="Arial" w:hAnsi="Arial" w:cs="Arial"/>
        </w:rPr>
        <w:t xml:space="preserve">перечисленные в нем </w:t>
      </w:r>
      <w:r w:rsidRPr="000F4C8F">
        <w:rPr>
          <w:rFonts w:ascii="Arial" w:hAnsi="Arial" w:cs="Arial"/>
        </w:rPr>
        <w:t xml:space="preserve">риски, Клиент </w:t>
      </w:r>
      <w:r w:rsidR="002513B2" w:rsidRPr="000F4C8F">
        <w:rPr>
          <w:rFonts w:ascii="Arial" w:hAnsi="Arial" w:cs="Arial"/>
        </w:rPr>
        <w:t xml:space="preserve">обязан </w:t>
      </w:r>
      <w:r w:rsidRPr="000F4C8F">
        <w:rPr>
          <w:rFonts w:ascii="Arial" w:hAnsi="Arial" w:cs="Arial"/>
        </w:rPr>
        <w:t xml:space="preserve">отказаться от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 (Логин) и пароль в программном обеспечении система QUIK.</w:t>
      </w:r>
    </w:p>
    <w:p w:rsidR="00A26596" w:rsidRPr="001A13D9" w:rsidRDefault="00A26596" w:rsidP="00955DA1">
      <w:pPr>
        <w:pStyle w:val="BD11"/>
        <w:tabs>
          <w:tab w:val="left" w:pos="759"/>
        </w:tabs>
        <w:ind w:left="564" w:right="142"/>
        <w:rPr>
          <w:rFonts w:ascii="Arial" w:hAnsi="Arial" w:cs="Arial"/>
        </w:rPr>
      </w:pPr>
    </w:p>
    <w:p w:rsidR="002505E4" w:rsidRPr="000F4C8F" w:rsidRDefault="00AB4105">
      <w:pPr>
        <w:pStyle w:val="BD1"/>
      </w:pPr>
      <w:r w:rsidRPr="000F4C8F">
        <w:t>Ответственность сторон</w:t>
      </w:r>
      <w:r w:rsidRPr="000F4C8F">
        <w:tab/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неисполнения или ненадлежащего исполнения настоящего Соглашения Стороны несут ответственность в соответствии с действующим законодательством Российской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Федерации.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не несет ответственности за какие-либо убытки (включая все, без исключения, случаи понесенных либо предполагаемых расходов, потери прибылей, прерывания деловой активности, утраты деловой информации,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либо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других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потерь),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связанные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использованием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или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невозможностью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 том числе, но, не ограничиваясь, обновленной версии программного обеспечения (программы для ЭВМ) системы QUIK, в том числе, в связи с возникновением неисправностей и отказов оборудования, сбоев и ошибок в системе QUIK, отказов систем связи, энергоснабжения, иных систем, осуществлением доработок системы QUIK, изменений алгоритмов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функционирования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профилактических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работ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технологических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изменений, обновлений системы QUIK. Клиент обязан в случае неработоспособности системы QUIK использовать для подачи заявок (поручений), направления сообщений иные способы обмена сообщениями, акцептованные Клиентом, в порядке, установленном Регламентом. В случае если Клиент при неработоспособности системы QUIK не воспользуется другими способами обмена сообщениями, предусмотренными Регламентом, Клиент признает отсутствие у него намерения направить заявку/совершить сделку. Все последствия, возникшие в результате отсутствия у Клиента намерения направить заявку/совершить сделку, несет</w:t>
      </w:r>
      <w:r w:rsidRPr="000F4C8F">
        <w:rPr>
          <w:rFonts w:ascii="Arial" w:hAnsi="Arial" w:cs="Arial"/>
          <w:spacing w:val="-27"/>
        </w:rPr>
        <w:t xml:space="preserve"> </w:t>
      </w:r>
      <w:r w:rsidRPr="000F4C8F">
        <w:rPr>
          <w:rFonts w:ascii="Arial" w:hAnsi="Arial" w:cs="Arial"/>
        </w:rPr>
        <w:t>Клиент.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не несет ответственности за убытки, причиненные Клиенту в результате неправомерных действий третьих лиц, направленных на незаконное использование пароля Клиента и иной конфиденциальной информации, касающейся</w:t>
      </w:r>
      <w:r w:rsidRPr="000F4C8F">
        <w:rPr>
          <w:rFonts w:ascii="Arial" w:hAnsi="Arial" w:cs="Arial"/>
          <w:spacing w:val="-1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случае, если заявка была подана Клиентом с использованием его пароля, то все заявки и иные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сообщения,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поданные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использованием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данного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пароля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означают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признание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Клиентом факта подачи заявки от его имени. Факт подачи заявки с использованием пароля Клиента является достаточным основанием для совершения сделки, при этом совершенные на основании указанных заявок сделки признаются Клиентом как совершенные от его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имени.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Выписки из электронных журналов и файлов серверной части ПО (сервер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) (включая журнал активных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операций,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который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представляет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собой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совокупность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записей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базе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данных,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которая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содержит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 xml:space="preserve">информацию об операциях, совершаемых с использованием ПО </w:t>
      </w:r>
      <w:r w:rsidR="00184F82" w:rsidRPr="000F4C8F">
        <w:rPr>
          <w:rFonts w:ascii="Arial" w:hAnsi="Arial" w:cs="Arial"/>
        </w:rPr>
        <w:t>п</w:t>
      </w:r>
      <w:r w:rsidRPr="000F4C8F">
        <w:rPr>
          <w:rFonts w:ascii="Arial" w:hAnsi="Arial" w:cs="Arial"/>
        </w:rPr>
        <w:t>ользователями ПО, в том числе Клиентом: подача,  отмена поручений, иные виды поручений/сообщений), подписанные уполномоченным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Брокер</w:t>
      </w:r>
      <w:r w:rsidR="00184F82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  <w:spacing w:val="-17"/>
        </w:rPr>
        <w:t xml:space="preserve"> </w:t>
      </w:r>
      <w:r w:rsidRPr="000F4C8F">
        <w:rPr>
          <w:rFonts w:ascii="Arial" w:hAnsi="Arial" w:cs="Arial"/>
        </w:rPr>
        <w:t>лицом,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являются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пригодным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предъявления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суде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доказательством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факта совершения Клиентом действий с использованием ПО системы QUIK, в том числе фактов установления (попытки установления) Клиентом соединения с сервером системы QUIK, подачи заявки с использованием системы QUIK</w:t>
      </w:r>
      <w:r w:rsidRPr="000F4C8F">
        <w:rPr>
          <w:rFonts w:ascii="Arial" w:hAnsi="Arial" w:cs="Arial"/>
          <w:spacing w:val="-30"/>
        </w:rPr>
        <w:t xml:space="preserve"> </w:t>
      </w:r>
      <w:r w:rsidRPr="000F4C8F">
        <w:rPr>
          <w:rFonts w:ascii="Arial" w:hAnsi="Arial" w:cs="Arial"/>
        </w:rPr>
        <w:t>.</w:t>
      </w:r>
    </w:p>
    <w:p w:rsidR="002505E4" w:rsidRPr="00E550C0" w:rsidRDefault="002505E4">
      <w:pPr>
        <w:pStyle w:val="a3"/>
        <w:spacing w:before="4"/>
        <w:ind w:left="0"/>
        <w:jc w:val="left"/>
        <w:rPr>
          <w:rFonts w:ascii="Arial" w:hAnsi="Arial" w:cs="Arial"/>
          <w:sz w:val="24"/>
          <w:szCs w:val="24"/>
        </w:rPr>
      </w:pPr>
    </w:p>
    <w:sectPr w:rsidR="002505E4" w:rsidRPr="00E550C0" w:rsidSect="00E550C0">
      <w:headerReference w:type="default" r:id="rId8"/>
      <w:footerReference w:type="default" r:id="rId9"/>
      <w:pgSz w:w="11910" w:h="16840"/>
      <w:pgMar w:top="567" w:right="567" w:bottom="567" w:left="1134" w:header="714" w:footer="9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86E" w:rsidRDefault="0046186E">
      <w:r>
        <w:separator/>
      </w:r>
    </w:p>
  </w:endnote>
  <w:endnote w:type="continuationSeparator" w:id="0">
    <w:p w:rsidR="0046186E" w:rsidRDefault="00461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altName w:val="MS Mincho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AF5" w:rsidRDefault="00100AF5">
    <w:pPr>
      <w:pStyle w:val="a3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86E" w:rsidRDefault="0046186E">
      <w:r>
        <w:separator/>
      </w:r>
    </w:p>
  </w:footnote>
  <w:footnote w:type="continuationSeparator" w:id="0">
    <w:p w:rsidR="0046186E" w:rsidRDefault="00461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A74129" w:rsidRPr="00E550C0" w:rsidTr="008936CF">
      <w:tc>
        <w:tcPr>
          <w:tcW w:w="2518" w:type="dxa"/>
        </w:tcPr>
        <w:p w:rsidR="00A74129" w:rsidRPr="00E550C0" w:rsidRDefault="00A74129" w:rsidP="00A74129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ascii="Arial" w:hAnsi="Arial" w:cs="Arial"/>
              <w:sz w:val="20"/>
              <w:szCs w:val="20"/>
            </w:rPr>
          </w:pPr>
          <w:r w:rsidRPr="00E550C0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7B0FAE9A" wp14:editId="23AA4AAD">
                <wp:extent cx="1069975" cy="250190"/>
                <wp:effectExtent l="0" t="0" r="0" b="0"/>
                <wp:docPr id="4" name="Рисунок 4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A74129" w:rsidRPr="00E550C0" w:rsidRDefault="00A74129" w:rsidP="00A74129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E550C0">
            <w:rPr>
              <w:rFonts w:ascii="Arial" w:hAnsi="Arial" w:cs="Arial"/>
              <w:i/>
              <w:sz w:val="16"/>
              <w:szCs w:val="16"/>
            </w:rPr>
            <w:t>Приложение №11-</w:t>
          </w:r>
          <w:proofErr w:type="gramStart"/>
          <w:r w:rsidRPr="00E550C0">
            <w:rPr>
              <w:rFonts w:ascii="Arial" w:hAnsi="Arial" w:cs="Arial"/>
              <w:i/>
              <w:sz w:val="16"/>
              <w:szCs w:val="16"/>
            </w:rPr>
            <w:t>2  к</w:t>
          </w:r>
          <w:proofErr w:type="gramEnd"/>
          <w:r w:rsidRPr="00E550C0">
            <w:rPr>
              <w:rFonts w:ascii="Arial" w:hAnsi="Arial" w:cs="Arial"/>
              <w:i/>
              <w:sz w:val="16"/>
              <w:szCs w:val="16"/>
            </w:rPr>
            <w:t xml:space="preserve"> Регламенту обслуживания Клиентов ООО ИК «Фридом Финанс»</w:t>
          </w:r>
        </w:p>
        <w:p w:rsidR="00A74129" w:rsidRPr="00E550C0" w:rsidRDefault="00A74129" w:rsidP="00A74129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E550C0">
            <w:rPr>
              <w:rFonts w:ascii="Arial" w:hAnsi="Arial" w:cs="Arial"/>
              <w:i/>
              <w:sz w:val="16"/>
              <w:szCs w:val="16"/>
            </w:rPr>
            <w:t xml:space="preserve">Условия доступа Клиентов в Электронную Брокерскую систему через Систему </w:t>
          </w:r>
          <w:r w:rsidRPr="00E550C0">
            <w:rPr>
              <w:rFonts w:ascii="Arial" w:hAnsi="Arial" w:cs="Arial"/>
              <w:i/>
              <w:sz w:val="16"/>
              <w:szCs w:val="16"/>
              <w:lang w:val="en-US"/>
            </w:rPr>
            <w:t>QUIK</w:t>
          </w:r>
        </w:p>
      </w:tc>
    </w:tr>
  </w:tbl>
  <w:p w:rsidR="00A74129" w:rsidRPr="00E550C0" w:rsidRDefault="00A74129" w:rsidP="00A74129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ascii="Arial" w:hAnsi="Arial" w:cs="Arial"/>
        <w:snapToGrid w:val="0"/>
        <w:sz w:val="8"/>
        <w:szCs w:val="8"/>
      </w:rPr>
    </w:pPr>
  </w:p>
  <w:p w:rsidR="00100AF5" w:rsidRPr="00E550C0" w:rsidRDefault="009D0517">
    <w:pPr>
      <w:pStyle w:val="a3"/>
      <w:spacing w:line="14" w:lineRule="auto"/>
      <w:ind w:left="0"/>
      <w:jc w:val="left"/>
      <w:rPr>
        <w:rFonts w:ascii="Arial" w:hAnsi="Arial" w:cs="Arial"/>
        <w:sz w:val="20"/>
      </w:rPr>
    </w:pPr>
    <w:r>
      <w:rPr>
        <w:rFonts w:ascii="Arial" w:hAnsi="Arial" w:cs="Aria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9.65pt;margin-top:34.75pt;width:14.1pt;height:13.05pt;z-index:-251658752;mso-position-horizontal-relative:page;mso-position-vertical-relative:page" filled="f" stroked="f">
          <v:textbox style="mso-next-textbox:#_x0000_s2050" inset="0,0,0,0">
            <w:txbxContent>
              <w:p w:rsidR="00100AF5" w:rsidRDefault="00100AF5">
                <w:pPr>
                  <w:spacing w:before="10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3A7E"/>
    <w:multiLevelType w:val="multilevel"/>
    <w:tmpl w:val="634CD706"/>
    <w:lvl w:ilvl="0">
      <w:start w:val="8"/>
      <w:numFmt w:val="decimal"/>
      <w:lvlText w:val="%1"/>
      <w:lvlJc w:val="left"/>
      <w:pPr>
        <w:ind w:left="453" w:hanging="317"/>
      </w:pPr>
      <w:rPr>
        <w:rFonts w:hint="default"/>
        <w:lang w:val="ru-RU" w:eastAsia="ru-RU" w:bidi="ru-RU"/>
      </w:rPr>
    </w:lvl>
    <w:lvl w:ilvl="1">
      <w:start w:val="7"/>
      <w:numFmt w:val="decimal"/>
      <w:lvlText w:val="%1.%2."/>
      <w:lvlJc w:val="left"/>
      <w:pPr>
        <w:ind w:left="453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69"/>
      </w:pPr>
      <w:rPr>
        <w:rFonts w:ascii="Times New Roman" w:eastAsia="Times New Roman" w:hAnsi="Times New Roman" w:cs="Times New Roman" w:hint="default"/>
        <w:spacing w:val="-20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641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82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722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63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04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44" w:hanging="569"/>
      </w:pPr>
      <w:rPr>
        <w:rFonts w:hint="default"/>
        <w:lang w:val="ru-RU" w:eastAsia="ru-RU" w:bidi="ru-RU"/>
      </w:rPr>
    </w:lvl>
  </w:abstractNum>
  <w:abstractNum w:abstractNumId="1" w15:restartNumberingAfterBreak="0">
    <w:nsid w:val="03632017"/>
    <w:multiLevelType w:val="multilevel"/>
    <w:tmpl w:val="C32602B2"/>
    <w:lvl w:ilvl="0">
      <w:start w:val="4"/>
      <w:numFmt w:val="decimal"/>
      <w:lvlText w:val="%1"/>
      <w:lvlJc w:val="left"/>
      <w:pPr>
        <w:ind w:left="420" w:hanging="720"/>
      </w:pPr>
      <w:rPr>
        <w:rFonts w:hint="default"/>
        <w:lang w:val="ru-RU" w:eastAsia="ru-RU" w:bidi="ru-RU"/>
      </w:rPr>
    </w:lvl>
    <w:lvl w:ilvl="1">
      <w:start w:val="13"/>
      <w:numFmt w:val="decimal"/>
      <w:lvlText w:val="%1.%2"/>
      <w:lvlJc w:val="left"/>
      <w:pPr>
        <w:ind w:left="420" w:hanging="720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" w15:restartNumberingAfterBreak="0">
    <w:nsid w:val="04D345BD"/>
    <w:multiLevelType w:val="hybridMultilevel"/>
    <w:tmpl w:val="2F66D0A0"/>
    <w:lvl w:ilvl="0" w:tplc="347C00C6">
      <w:numFmt w:val="bullet"/>
      <w:lvlText w:val="-"/>
      <w:lvlJc w:val="left"/>
      <w:pPr>
        <w:ind w:left="703" w:hanging="123"/>
      </w:pPr>
      <w:rPr>
        <w:rFonts w:ascii="Times New Roman" w:eastAsia="Times New Roman" w:hAnsi="Times New Roman" w:cs="Times New Roman" w:hint="default"/>
        <w:w w:val="99"/>
        <w:sz w:val="18"/>
        <w:szCs w:val="18"/>
        <w:lang w:val="ru-RU" w:eastAsia="ru-RU" w:bidi="ru-RU"/>
      </w:rPr>
    </w:lvl>
    <w:lvl w:ilvl="1" w:tplc="07A6C35A">
      <w:numFmt w:val="bullet"/>
      <w:lvlText w:val="•"/>
      <w:lvlJc w:val="left"/>
      <w:pPr>
        <w:ind w:left="1622" w:hanging="123"/>
      </w:pPr>
      <w:rPr>
        <w:rFonts w:hint="default"/>
        <w:lang w:val="ru-RU" w:eastAsia="ru-RU" w:bidi="ru-RU"/>
      </w:rPr>
    </w:lvl>
    <w:lvl w:ilvl="2" w:tplc="E472A9FE">
      <w:numFmt w:val="bullet"/>
      <w:lvlText w:val="•"/>
      <w:lvlJc w:val="left"/>
      <w:pPr>
        <w:ind w:left="2545" w:hanging="123"/>
      </w:pPr>
      <w:rPr>
        <w:rFonts w:hint="default"/>
        <w:lang w:val="ru-RU" w:eastAsia="ru-RU" w:bidi="ru-RU"/>
      </w:rPr>
    </w:lvl>
    <w:lvl w:ilvl="3" w:tplc="F6F22FF0">
      <w:numFmt w:val="bullet"/>
      <w:lvlText w:val="•"/>
      <w:lvlJc w:val="left"/>
      <w:pPr>
        <w:ind w:left="3467" w:hanging="123"/>
      </w:pPr>
      <w:rPr>
        <w:rFonts w:hint="default"/>
        <w:lang w:val="ru-RU" w:eastAsia="ru-RU" w:bidi="ru-RU"/>
      </w:rPr>
    </w:lvl>
    <w:lvl w:ilvl="4" w:tplc="9350E85E">
      <w:numFmt w:val="bullet"/>
      <w:lvlText w:val="•"/>
      <w:lvlJc w:val="left"/>
      <w:pPr>
        <w:ind w:left="4390" w:hanging="123"/>
      </w:pPr>
      <w:rPr>
        <w:rFonts w:hint="default"/>
        <w:lang w:val="ru-RU" w:eastAsia="ru-RU" w:bidi="ru-RU"/>
      </w:rPr>
    </w:lvl>
    <w:lvl w:ilvl="5" w:tplc="F0686B3E">
      <w:numFmt w:val="bullet"/>
      <w:lvlText w:val="•"/>
      <w:lvlJc w:val="left"/>
      <w:pPr>
        <w:ind w:left="5313" w:hanging="123"/>
      </w:pPr>
      <w:rPr>
        <w:rFonts w:hint="default"/>
        <w:lang w:val="ru-RU" w:eastAsia="ru-RU" w:bidi="ru-RU"/>
      </w:rPr>
    </w:lvl>
    <w:lvl w:ilvl="6" w:tplc="874E4860">
      <w:numFmt w:val="bullet"/>
      <w:lvlText w:val="•"/>
      <w:lvlJc w:val="left"/>
      <w:pPr>
        <w:ind w:left="6235" w:hanging="123"/>
      </w:pPr>
      <w:rPr>
        <w:rFonts w:hint="default"/>
        <w:lang w:val="ru-RU" w:eastAsia="ru-RU" w:bidi="ru-RU"/>
      </w:rPr>
    </w:lvl>
    <w:lvl w:ilvl="7" w:tplc="ED3A7C2E">
      <w:numFmt w:val="bullet"/>
      <w:lvlText w:val="•"/>
      <w:lvlJc w:val="left"/>
      <w:pPr>
        <w:ind w:left="7158" w:hanging="123"/>
      </w:pPr>
      <w:rPr>
        <w:rFonts w:hint="default"/>
        <w:lang w:val="ru-RU" w:eastAsia="ru-RU" w:bidi="ru-RU"/>
      </w:rPr>
    </w:lvl>
    <w:lvl w:ilvl="8" w:tplc="6316D1FE">
      <w:numFmt w:val="bullet"/>
      <w:lvlText w:val="•"/>
      <w:lvlJc w:val="left"/>
      <w:pPr>
        <w:ind w:left="8081" w:hanging="123"/>
      </w:pPr>
      <w:rPr>
        <w:rFonts w:hint="default"/>
        <w:lang w:val="ru-RU" w:eastAsia="ru-RU" w:bidi="ru-RU"/>
      </w:rPr>
    </w:lvl>
  </w:abstractNum>
  <w:abstractNum w:abstractNumId="3" w15:restartNumberingAfterBreak="0">
    <w:nsid w:val="0CB401FF"/>
    <w:multiLevelType w:val="multilevel"/>
    <w:tmpl w:val="A3FA2FD0"/>
    <w:lvl w:ilvl="0">
      <w:start w:val="8"/>
      <w:numFmt w:val="decimal"/>
      <w:lvlText w:val="%1"/>
      <w:lvlJc w:val="left"/>
      <w:pPr>
        <w:ind w:left="564" w:hanging="387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564" w:hanging="387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446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4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4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4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4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4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46"/>
      </w:pPr>
      <w:rPr>
        <w:rFonts w:hint="default"/>
        <w:lang w:val="ru-RU" w:eastAsia="ru-RU" w:bidi="ru-RU"/>
      </w:rPr>
    </w:lvl>
  </w:abstractNum>
  <w:abstractNum w:abstractNumId="4" w15:restartNumberingAfterBreak="0">
    <w:nsid w:val="0D866FD9"/>
    <w:multiLevelType w:val="multilevel"/>
    <w:tmpl w:val="962EFF3C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23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5" w15:restartNumberingAfterBreak="0">
    <w:nsid w:val="0F1E147B"/>
    <w:multiLevelType w:val="multilevel"/>
    <w:tmpl w:val="26981018"/>
    <w:lvl w:ilvl="0">
      <w:start w:val="8"/>
      <w:numFmt w:val="decimal"/>
      <w:lvlText w:val="%1"/>
      <w:lvlJc w:val="left"/>
      <w:pPr>
        <w:ind w:left="564" w:hanging="38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64" w:hanging="382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50"/>
      </w:pPr>
      <w:rPr>
        <w:rFonts w:ascii="Times New Roman" w:eastAsia="Times New Roman" w:hAnsi="Times New Roman" w:cs="Times New Roman" w:hint="default"/>
        <w:spacing w:val="-21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5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5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5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5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5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50"/>
      </w:pPr>
      <w:rPr>
        <w:rFonts w:hint="default"/>
        <w:lang w:val="ru-RU" w:eastAsia="ru-RU" w:bidi="ru-RU"/>
      </w:rPr>
    </w:lvl>
  </w:abstractNum>
  <w:abstractNum w:abstractNumId="6" w15:restartNumberingAfterBreak="0">
    <w:nsid w:val="10040EC3"/>
    <w:multiLevelType w:val="multilevel"/>
    <w:tmpl w:val="AD3A0188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0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9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1A4870BD"/>
    <w:multiLevelType w:val="multilevel"/>
    <w:tmpl w:val="1D56B6DE"/>
    <w:lvl w:ilvl="0">
      <w:start w:val="9"/>
      <w:numFmt w:val="decimal"/>
      <w:lvlText w:val="%1"/>
      <w:lvlJc w:val="left"/>
      <w:pPr>
        <w:ind w:left="703" w:hanging="56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3" w:hanging="567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numFmt w:val="bullet"/>
      <w:lvlText w:val="•"/>
      <w:lvlJc w:val="left"/>
      <w:pPr>
        <w:ind w:left="2545" w:hanging="56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67" w:hanging="56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90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13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35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58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81" w:hanging="567"/>
      </w:pPr>
      <w:rPr>
        <w:rFonts w:hint="default"/>
        <w:lang w:val="ru-RU" w:eastAsia="ru-RU" w:bidi="ru-RU"/>
      </w:rPr>
    </w:lvl>
  </w:abstractNum>
  <w:abstractNum w:abstractNumId="8" w15:restartNumberingAfterBreak="0">
    <w:nsid w:val="23FA5BAF"/>
    <w:multiLevelType w:val="multilevel"/>
    <w:tmpl w:val="E382B15C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30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66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66"/>
      </w:pPr>
      <w:rPr>
        <w:rFonts w:hint="default"/>
        <w:lang w:val="ru-RU" w:eastAsia="ru-RU" w:bidi="ru-RU"/>
      </w:rPr>
    </w:lvl>
  </w:abstractNum>
  <w:abstractNum w:abstractNumId="9" w15:restartNumberingAfterBreak="0">
    <w:nsid w:val="266A7BEB"/>
    <w:multiLevelType w:val="multilevel"/>
    <w:tmpl w:val="B9547B00"/>
    <w:lvl w:ilvl="0">
      <w:start w:val="8"/>
      <w:numFmt w:val="decimal"/>
      <w:lvlText w:val="%1"/>
      <w:lvlJc w:val="left"/>
      <w:pPr>
        <w:ind w:left="564" w:hanging="363"/>
      </w:pPr>
      <w:rPr>
        <w:rFonts w:hint="default"/>
        <w:lang w:val="ru-RU" w:eastAsia="ru-RU" w:bidi="ru-RU"/>
      </w:rPr>
    </w:lvl>
    <w:lvl w:ilvl="1">
      <w:start w:val="9"/>
      <w:numFmt w:val="decimal"/>
      <w:lvlText w:val="%1.%2."/>
      <w:lvlJc w:val="left"/>
      <w:pPr>
        <w:ind w:left="564" w:hanging="363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86"/>
      </w:pPr>
      <w:rPr>
        <w:rFonts w:ascii="Times New Roman" w:eastAsia="Times New Roman" w:hAnsi="Times New Roman" w:cs="Times New Roman" w:hint="default"/>
        <w:spacing w:val="-15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8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8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8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8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8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86"/>
      </w:pPr>
      <w:rPr>
        <w:rFonts w:hint="default"/>
        <w:lang w:val="ru-RU" w:eastAsia="ru-RU" w:bidi="ru-RU"/>
      </w:rPr>
    </w:lvl>
  </w:abstractNum>
  <w:abstractNum w:abstractNumId="10" w15:restartNumberingAfterBreak="0">
    <w:nsid w:val="2E220F5D"/>
    <w:multiLevelType w:val="multilevel"/>
    <w:tmpl w:val="53FE9034"/>
    <w:lvl w:ilvl="0">
      <w:start w:val="4"/>
      <w:numFmt w:val="decimal"/>
      <w:lvlText w:val="%1"/>
      <w:lvlJc w:val="left"/>
      <w:pPr>
        <w:ind w:left="420" w:hanging="329"/>
      </w:pPr>
      <w:rPr>
        <w:rFonts w:hint="default"/>
        <w:lang w:val="ru-RU" w:eastAsia="ru-RU" w:bidi="ru-RU"/>
      </w:rPr>
    </w:lvl>
    <w:lvl w:ilvl="1">
      <w:start w:val="5"/>
      <w:numFmt w:val="decimal"/>
      <w:lvlText w:val="%1.%2"/>
      <w:lvlJc w:val="left"/>
      <w:pPr>
        <w:ind w:left="420" w:hanging="329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numFmt w:val="bullet"/>
      <w:lvlText w:val=""/>
      <w:lvlJc w:val="left"/>
      <w:pPr>
        <w:ind w:left="1284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201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62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22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83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44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04" w:hanging="360"/>
      </w:pPr>
      <w:rPr>
        <w:rFonts w:hint="default"/>
        <w:lang w:val="ru-RU" w:eastAsia="ru-RU" w:bidi="ru-RU"/>
      </w:rPr>
    </w:lvl>
  </w:abstractNum>
  <w:abstractNum w:abstractNumId="11" w15:restartNumberingAfterBreak="0">
    <w:nsid w:val="2E570752"/>
    <w:multiLevelType w:val="multilevel"/>
    <w:tmpl w:val="B4DCCBE0"/>
    <w:lvl w:ilvl="0">
      <w:start w:val="4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9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3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12" w15:restartNumberingAfterBreak="0">
    <w:nsid w:val="30532F42"/>
    <w:multiLevelType w:val="multilevel"/>
    <w:tmpl w:val="CC88335C"/>
    <w:lvl w:ilvl="0">
      <w:start w:val="1"/>
      <w:numFmt w:val="decimal"/>
      <w:lvlText w:val="%1"/>
      <w:lvlJc w:val="left"/>
      <w:pPr>
        <w:ind w:left="564" w:hanging="567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567"/>
      </w:pPr>
      <w:rPr>
        <w:rFonts w:hint="default"/>
        <w:lang w:val="ru-RU" w:eastAsia="ru-RU" w:bidi="ru-RU"/>
      </w:rPr>
    </w:lvl>
    <w:lvl w:ilvl="2">
      <w:start w:val="10"/>
      <w:numFmt w:val="decimal"/>
      <w:lvlText w:val="%1.%2.%3."/>
      <w:lvlJc w:val="left"/>
      <w:pPr>
        <w:ind w:left="564" w:hanging="567"/>
      </w:pPr>
      <w:rPr>
        <w:rFonts w:ascii="Times New Roman" w:eastAsia="Times New Roman" w:hAnsi="Times New Roman" w:cs="Times New Roman" w:hint="default"/>
        <w:spacing w:val="-20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6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67"/>
      </w:pPr>
      <w:rPr>
        <w:rFonts w:hint="default"/>
        <w:lang w:val="ru-RU" w:eastAsia="ru-RU" w:bidi="ru-RU"/>
      </w:rPr>
    </w:lvl>
  </w:abstractNum>
  <w:abstractNum w:abstractNumId="13" w15:restartNumberingAfterBreak="0">
    <w:nsid w:val="30962092"/>
    <w:multiLevelType w:val="multilevel"/>
    <w:tmpl w:val="76506CAA"/>
    <w:lvl w:ilvl="0">
      <w:start w:val="1"/>
      <w:numFmt w:val="decimal"/>
      <w:lvlText w:val="%1"/>
      <w:lvlJc w:val="left"/>
      <w:pPr>
        <w:ind w:left="564" w:hanging="42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64" w:hanging="428"/>
      </w:pPr>
      <w:rPr>
        <w:rFonts w:ascii="Arial" w:eastAsia="Times New Roman" w:hAnsi="Arial" w:cs="Arial" w:hint="default"/>
        <w:spacing w:val="-17"/>
        <w:w w:val="99"/>
        <w:sz w:val="20"/>
        <w:szCs w:val="20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564" w:hanging="362"/>
      </w:pPr>
      <w:rPr>
        <w:rFonts w:ascii="Arial" w:eastAsia="Times New Roman" w:hAnsi="Arial" w:cs="Arial" w:hint="default"/>
        <w:spacing w:val="-2"/>
        <w:w w:val="100"/>
        <w:sz w:val="20"/>
        <w:szCs w:val="20"/>
        <w:lang w:val="ru-RU" w:eastAsia="ru-RU" w:bidi="ru-RU"/>
      </w:rPr>
    </w:lvl>
    <w:lvl w:ilvl="3">
      <w:numFmt w:val="bullet"/>
      <w:lvlText w:val="•"/>
      <w:lvlJc w:val="left"/>
      <w:pPr>
        <w:ind w:left="3369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362"/>
      </w:pPr>
      <w:rPr>
        <w:rFonts w:hint="default"/>
        <w:lang w:val="ru-RU" w:eastAsia="ru-RU" w:bidi="ru-RU"/>
      </w:rPr>
    </w:lvl>
  </w:abstractNum>
  <w:abstractNum w:abstractNumId="14" w15:restartNumberingAfterBreak="0">
    <w:nsid w:val="32384A17"/>
    <w:multiLevelType w:val="multilevel"/>
    <w:tmpl w:val="A3F8CE58"/>
    <w:lvl w:ilvl="0">
      <w:start w:val="4"/>
      <w:numFmt w:val="decimal"/>
      <w:lvlText w:val="%1"/>
      <w:lvlJc w:val="left"/>
      <w:pPr>
        <w:ind w:left="420" w:hanging="28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20" w:hanging="284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250" w:hanging="362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3">
      <w:numFmt w:val="bullet"/>
      <w:lvlText w:val="•"/>
      <w:lvlJc w:val="left"/>
      <w:pPr>
        <w:ind w:left="1993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12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59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393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2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59" w:hanging="362"/>
      </w:pPr>
      <w:rPr>
        <w:rFonts w:hint="default"/>
        <w:lang w:val="ru-RU" w:eastAsia="ru-RU" w:bidi="ru-RU"/>
      </w:rPr>
    </w:lvl>
  </w:abstractNum>
  <w:abstractNum w:abstractNumId="15" w15:restartNumberingAfterBreak="0">
    <w:nsid w:val="34A96398"/>
    <w:multiLevelType w:val="multilevel"/>
    <w:tmpl w:val="8FEA778A"/>
    <w:lvl w:ilvl="0">
      <w:start w:val="6"/>
      <w:numFmt w:val="decimal"/>
      <w:lvlText w:val="%1"/>
      <w:lvlJc w:val="left"/>
      <w:pPr>
        <w:ind w:left="564" w:hanging="42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64" w:hanging="428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30" w:hanging="569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092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8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45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21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97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73" w:hanging="569"/>
      </w:pPr>
      <w:rPr>
        <w:rFonts w:hint="default"/>
        <w:lang w:val="ru-RU" w:eastAsia="ru-RU" w:bidi="ru-RU"/>
      </w:rPr>
    </w:lvl>
  </w:abstractNum>
  <w:abstractNum w:abstractNumId="16" w15:restartNumberingAfterBreak="0">
    <w:nsid w:val="39B76B5E"/>
    <w:multiLevelType w:val="multilevel"/>
    <w:tmpl w:val="6060DA7E"/>
    <w:lvl w:ilvl="0">
      <w:start w:val="3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11"/>
        <w:w w:val="100"/>
        <w:sz w:val="18"/>
        <w:szCs w:val="1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1270" w:hanging="567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3441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22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03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84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64" w:hanging="567"/>
      </w:pPr>
      <w:rPr>
        <w:rFonts w:hint="default"/>
        <w:lang w:val="ru-RU" w:eastAsia="ru-RU" w:bidi="ru-RU"/>
      </w:rPr>
    </w:lvl>
  </w:abstractNum>
  <w:abstractNum w:abstractNumId="17" w15:restartNumberingAfterBreak="0">
    <w:nsid w:val="3F072368"/>
    <w:multiLevelType w:val="multilevel"/>
    <w:tmpl w:val="D5825CFC"/>
    <w:lvl w:ilvl="0">
      <w:start w:val="4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42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6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18" w15:restartNumberingAfterBreak="0">
    <w:nsid w:val="419825F3"/>
    <w:multiLevelType w:val="multilevel"/>
    <w:tmpl w:val="9CD62E28"/>
    <w:lvl w:ilvl="0">
      <w:start w:val="1"/>
      <w:numFmt w:val="decimal"/>
      <w:lvlText w:val="%1"/>
      <w:lvlJc w:val="left"/>
      <w:pPr>
        <w:ind w:left="564" w:hanging="362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362"/>
      </w:pPr>
      <w:rPr>
        <w:rFonts w:hint="default"/>
        <w:lang w:val="ru-RU" w:eastAsia="ru-RU" w:bidi="ru-RU"/>
      </w:rPr>
    </w:lvl>
    <w:lvl w:ilvl="2">
      <w:start w:val="8"/>
      <w:numFmt w:val="decimal"/>
      <w:lvlText w:val="%1.%2.%3"/>
      <w:lvlJc w:val="left"/>
      <w:pPr>
        <w:ind w:left="564" w:hanging="362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3">
      <w:numFmt w:val="bullet"/>
      <w:lvlText w:val="•"/>
      <w:lvlJc w:val="left"/>
      <w:pPr>
        <w:ind w:left="3369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362"/>
      </w:pPr>
      <w:rPr>
        <w:rFonts w:hint="default"/>
        <w:lang w:val="ru-RU" w:eastAsia="ru-RU" w:bidi="ru-RU"/>
      </w:rPr>
    </w:lvl>
  </w:abstractNum>
  <w:abstractNum w:abstractNumId="19" w15:restartNumberingAfterBreak="0">
    <w:nsid w:val="42503128"/>
    <w:multiLevelType w:val="multilevel"/>
    <w:tmpl w:val="109EE79C"/>
    <w:lvl w:ilvl="0">
      <w:start w:val="7"/>
      <w:numFmt w:val="decimal"/>
      <w:lvlText w:val="%1"/>
      <w:lvlJc w:val="left"/>
      <w:pPr>
        <w:ind w:left="708" w:hanging="56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8" w:hanging="567"/>
        <w:jc w:val="right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55" w:hanging="487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419" w:hanging="4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8" w:hanging="4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78" w:hanging="4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08" w:hanging="4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37" w:hanging="4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67" w:hanging="487"/>
      </w:pPr>
      <w:rPr>
        <w:rFonts w:hint="default"/>
        <w:lang w:val="ru-RU" w:eastAsia="ru-RU" w:bidi="ru-RU"/>
      </w:rPr>
    </w:lvl>
  </w:abstractNum>
  <w:abstractNum w:abstractNumId="20" w15:restartNumberingAfterBreak="0">
    <w:nsid w:val="44703832"/>
    <w:multiLevelType w:val="multilevel"/>
    <w:tmpl w:val="D0828A6C"/>
    <w:lvl w:ilvl="0">
      <w:start w:val="3"/>
      <w:numFmt w:val="decimal"/>
      <w:lvlText w:val="%1"/>
      <w:lvlJc w:val="left"/>
      <w:pPr>
        <w:ind w:left="410" w:hanging="27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10" w:hanging="27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845" w:hanging="716"/>
      </w:pPr>
      <w:rPr>
        <w:rFonts w:ascii="Times New Roman" w:eastAsia="Times New Roman" w:hAnsi="Times New Roman" w:cs="Times New Roman" w:hint="default"/>
        <w:spacing w:val="-7"/>
        <w:w w:val="99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3126" w:hanging="71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59" w:hanging="71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393" w:hanging="71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26" w:hanging="71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59" w:hanging="716"/>
      </w:pPr>
      <w:rPr>
        <w:rFonts w:hint="default"/>
        <w:lang w:val="ru-RU" w:eastAsia="ru-RU" w:bidi="ru-RU"/>
      </w:rPr>
    </w:lvl>
  </w:abstractNum>
  <w:abstractNum w:abstractNumId="21" w15:restartNumberingAfterBreak="0">
    <w:nsid w:val="467B1D8A"/>
    <w:multiLevelType w:val="multilevel"/>
    <w:tmpl w:val="FB6C0E40"/>
    <w:lvl w:ilvl="0">
      <w:start w:val="5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15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50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238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33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34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33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31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29" w:hanging="720"/>
      </w:pPr>
      <w:rPr>
        <w:rFonts w:hint="default"/>
        <w:lang w:val="ru-RU" w:eastAsia="ru-RU" w:bidi="ru-RU"/>
      </w:rPr>
    </w:lvl>
  </w:abstractNum>
  <w:abstractNum w:abstractNumId="22" w15:restartNumberingAfterBreak="0">
    <w:nsid w:val="500C21A1"/>
    <w:multiLevelType w:val="multilevel"/>
    <w:tmpl w:val="4C08592C"/>
    <w:lvl w:ilvl="0">
      <w:start w:val="1"/>
      <w:numFmt w:val="decimal"/>
      <w:pStyle w:val="BD1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3" w15:restartNumberingAfterBreak="0">
    <w:nsid w:val="538C7758"/>
    <w:multiLevelType w:val="multilevel"/>
    <w:tmpl w:val="2AC40550"/>
    <w:lvl w:ilvl="0">
      <w:start w:val="8"/>
      <w:numFmt w:val="decimal"/>
      <w:lvlText w:val="%1"/>
      <w:lvlJc w:val="left"/>
      <w:pPr>
        <w:ind w:left="564" w:hanging="322"/>
      </w:pPr>
      <w:rPr>
        <w:rFonts w:hint="default"/>
        <w:lang w:val="ru-RU" w:eastAsia="ru-RU" w:bidi="ru-RU"/>
      </w:rPr>
    </w:lvl>
    <w:lvl w:ilvl="1">
      <w:start w:val="8"/>
      <w:numFmt w:val="decimal"/>
      <w:lvlText w:val="%1.%2."/>
      <w:lvlJc w:val="left"/>
      <w:pPr>
        <w:ind w:left="564" w:hanging="32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459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5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5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5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5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5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59"/>
      </w:pPr>
      <w:rPr>
        <w:rFonts w:hint="default"/>
        <w:lang w:val="ru-RU" w:eastAsia="ru-RU" w:bidi="ru-RU"/>
      </w:rPr>
    </w:lvl>
  </w:abstractNum>
  <w:abstractNum w:abstractNumId="24" w15:restartNumberingAfterBreak="0">
    <w:nsid w:val="5A054756"/>
    <w:multiLevelType w:val="multilevel"/>
    <w:tmpl w:val="2AE267E0"/>
    <w:lvl w:ilvl="0">
      <w:start w:val="3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6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25" w15:restartNumberingAfterBreak="0">
    <w:nsid w:val="5B6C14B6"/>
    <w:multiLevelType w:val="multilevel"/>
    <w:tmpl w:val="8D30F3D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31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66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66"/>
      </w:pPr>
      <w:rPr>
        <w:rFonts w:hint="default"/>
        <w:lang w:val="ru-RU" w:eastAsia="ru-RU" w:bidi="ru-RU"/>
      </w:rPr>
    </w:lvl>
  </w:abstractNum>
  <w:abstractNum w:abstractNumId="26" w15:restartNumberingAfterBreak="0">
    <w:nsid w:val="66D83DDD"/>
    <w:multiLevelType w:val="multilevel"/>
    <w:tmpl w:val="6ECE6C7A"/>
    <w:lvl w:ilvl="0">
      <w:start w:val="1"/>
      <w:numFmt w:val="decimal"/>
      <w:lvlText w:val="%1"/>
      <w:lvlJc w:val="left"/>
      <w:pPr>
        <w:ind w:left="564" w:hanging="471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471"/>
      </w:pPr>
      <w:rPr>
        <w:rFonts w:hint="default"/>
        <w:lang w:val="ru-RU" w:eastAsia="ru-RU" w:bidi="ru-RU"/>
      </w:rPr>
    </w:lvl>
    <w:lvl w:ilvl="2">
      <w:start w:val="4"/>
      <w:numFmt w:val="decimal"/>
      <w:lvlText w:val="%1.%2.%3."/>
      <w:lvlJc w:val="left"/>
      <w:pPr>
        <w:ind w:left="564" w:hanging="471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71"/>
      </w:pPr>
      <w:rPr>
        <w:rFonts w:hint="default"/>
        <w:lang w:val="ru-RU" w:eastAsia="ru-RU" w:bidi="ru-RU"/>
      </w:rPr>
    </w:lvl>
  </w:abstractNum>
  <w:abstractNum w:abstractNumId="27" w15:restartNumberingAfterBreak="0">
    <w:nsid w:val="684D2892"/>
    <w:multiLevelType w:val="multilevel"/>
    <w:tmpl w:val="FBB4B25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5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11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8" w15:restartNumberingAfterBreak="0">
    <w:nsid w:val="6AC25EC8"/>
    <w:multiLevelType w:val="multilevel"/>
    <w:tmpl w:val="71A2C8D0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3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9" w15:restartNumberingAfterBreak="0">
    <w:nsid w:val="6D605C9A"/>
    <w:multiLevelType w:val="multilevel"/>
    <w:tmpl w:val="86FE58E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6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30" w15:restartNumberingAfterBreak="0">
    <w:nsid w:val="721F69D7"/>
    <w:multiLevelType w:val="multilevel"/>
    <w:tmpl w:val="53EE3CD8"/>
    <w:lvl w:ilvl="0">
      <w:start w:val="3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5"/>
      <w:numFmt w:val="decimal"/>
      <w:lvlText w:val="%1.%2.%3"/>
      <w:lvlJc w:val="left"/>
      <w:pPr>
        <w:ind w:left="857" w:hanging="720"/>
      </w:pPr>
      <w:rPr>
        <w:rFonts w:hint="default"/>
        <w:lang w:val="ru-RU" w:eastAsia="ru-RU" w:bidi="ru-RU"/>
      </w:rPr>
    </w:lvl>
    <w:lvl w:ilvl="3">
      <w:start w:val="1"/>
      <w:numFmt w:val="decimal"/>
      <w:lvlText w:val="%1.%2.%3.%4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8"/>
        <w:w w:val="100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31" w15:restartNumberingAfterBreak="0">
    <w:nsid w:val="737B011A"/>
    <w:multiLevelType w:val="multilevel"/>
    <w:tmpl w:val="7A628884"/>
    <w:lvl w:ilvl="0">
      <w:start w:val="10"/>
      <w:numFmt w:val="decimal"/>
      <w:lvlText w:val="%1"/>
      <w:lvlJc w:val="left"/>
      <w:pPr>
        <w:ind w:left="708" w:hanging="57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8" w:hanging="572"/>
      </w:pPr>
      <w:rPr>
        <w:rFonts w:ascii="Arial" w:eastAsia="Times New Roman" w:hAnsi="Arial" w:cs="Arial" w:hint="default"/>
        <w:spacing w:val="-16"/>
        <w:w w:val="99"/>
        <w:sz w:val="20"/>
        <w:szCs w:val="20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spacing w:val="-8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1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55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00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45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90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36" w:hanging="720"/>
      </w:pPr>
      <w:rPr>
        <w:rFonts w:hint="default"/>
        <w:lang w:val="ru-RU" w:eastAsia="ru-RU" w:bidi="ru-RU"/>
      </w:rPr>
    </w:lvl>
  </w:abstractNum>
  <w:abstractNum w:abstractNumId="32" w15:restartNumberingAfterBreak="0">
    <w:nsid w:val="76211781"/>
    <w:multiLevelType w:val="multilevel"/>
    <w:tmpl w:val="548618C6"/>
    <w:lvl w:ilvl="0">
      <w:start w:val="2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16"/>
        <w:w w:val="99"/>
        <w:sz w:val="18"/>
        <w:szCs w:val="18"/>
        <w:lang w:val="ru-RU" w:eastAsia="ru-RU" w:bidi="ru-RU"/>
      </w:rPr>
    </w:lvl>
    <w:lvl w:ilvl="2">
      <w:numFmt w:val="bullet"/>
      <w:lvlText w:val="•"/>
      <w:lvlJc w:val="left"/>
      <w:pPr>
        <w:ind w:left="2385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27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0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13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5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98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41" w:hanging="360"/>
      </w:pPr>
      <w:rPr>
        <w:rFonts w:hint="default"/>
        <w:lang w:val="ru-RU" w:eastAsia="ru-RU" w:bidi="ru-RU"/>
      </w:rPr>
    </w:lvl>
  </w:abstractNum>
  <w:abstractNum w:abstractNumId="33" w15:restartNumberingAfterBreak="0">
    <w:nsid w:val="79033FF2"/>
    <w:multiLevelType w:val="hybridMultilevel"/>
    <w:tmpl w:val="C936D602"/>
    <w:lvl w:ilvl="0" w:tplc="B66CE28C">
      <w:numFmt w:val="bullet"/>
      <w:lvlText w:val=""/>
      <w:lvlJc w:val="left"/>
      <w:pPr>
        <w:ind w:left="1284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1" w:tplc="C114C57E">
      <w:numFmt w:val="bullet"/>
      <w:lvlText w:val="•"/>
      <w:lvlJc w:val="left"/>
      <w:pPr>
        <w:ind w:left="2144" w:hanging="360"/>
      </w:pPr>
      <w:rPr>
        <w:rFonts w:hint="default"/>
        <w:lang w:val="ru-RU" w:eastAsia="ru-RU" w:bidi="ru-RU"/>
      </w:rPr>
    </w:lvl>
    <w:lvl w:ilvl="2" w:tplc="21B0C338">
      <w:numFmt w:val="bullet"/>
      <w:lvlText w:val="•"/>
      <w:lvlJc w:val="left"/>
      <w:pPr>
        <w:ind w:left="3009" w:hanging="360"/>
      </w:pPr>
      <w:rPr>
        <w:rFonts w:hint="default"/>
        <w:lang w:val="ru-RU" w:eastAsia="ru-RU" w:bidi="ru-RU"/>
      </w:rPr>
    </w:lvl>
    <w:lvl w:ilvl="3" w:tplc="D9F425BC">
      <w:numFmt w:val="bullet"/>
      <w:lvlText w:val="•"/>
      <w:lvlJc w:val="left"/>
      <w:pPr>
        <w:ind w:left="3873" w:hanging="360"/>
      </w:pPr>
      <w:rPr>
        <w:rFonts w:hint="default"/>
        <w:lang w:val="ru-RU" w:eastAsia="ru-RU" w:bidi="ru-RU"/>
      </w:rPr>
    </w:lvl>
    <w:lvl w:ilvl="4" w:tplc="E6224AA4">
      <w:numFmt w:val="bullet"/>
      <w:lvlText w:val="•"/>
      <w:lvlJc w:val="left"/>
      <w:pPr>
        <w:ind w:left="4738" w:hanging="360"/>
      </w:pPr>
      <w:rPr>
        <w:rFonts w:hint="default"/>
        <w:lang w:val="ru-RU" w:eastAsia="ru-RU" w:bidi="ru-RU"/>
      </w:rPr>
    </w:lvl>
    <w:lvl w:ilvl="5" w:tplc="07885AD4">
      <w:numFmt w:val="bullet"/>
      <w:lvlText w:val="•"/>
      <w:lvlJc w:val="left"/>
      <w:pPr>
        <w:ind w:left="5603" w:hanging="360"/>
      </w:pPr>
      <w:rPr>
        <w:rFonts w:hint="default"/>
        <w:lang w:val="ru-RU" w:eastAsia="ru-RU" w:bidi="ru-RU"/>
      </w:rPr>
    </w:lvl>
    <w:lvl w:ilvl="6" w:tplc="124C5E20">
      <w:numFmt w:val="bullet"/>
      <w:lvlText w:val="•"/>
      <w:lvlJc w:val="left"/>
      <w:pPr>
        <w:ind w:left="6467" w:hanging="360"/>
      </w:pPr>
      <w:rPr>
        <w:rFonts w:hint="default"/>
        <w:lang w:val="ru-RU" w:eastAsia="ru-RU" w:bidi="ru-RU"/>
      </w:rPr>
    </w:lvl>
    <w:lvl w:ilvl="7" w:tplc="828245C0">
      <w:numFmt w:val="bullet"/>
      <w:lvlText w:val="•"/>
      <w:lvlJc w:val="left"/>
      <w:pPr>
        <w:ind w:left="7332" w:hanging="360"/>
      </w:pPr>
      <w:rPr>
        <w:rFonts w:hint="default"/>
        <w:lang w:val="ru-RU" w:eastAsia="ru-RU" w:bidi="ru-RU"/>
      </w:rPr>
    </w:lvl>
    <w:lvl w:ilvl="8" w:tplc="3438B2CC">
      <w:numFmt w:val="bullet"/>
      <w:lvlText w:val="•"/>
      <w:lvlJc w:val="left"/>
      <w:pPr>
        <w:ind w:left="8197" w:hanging="360"/>
      </w:pPr>
      <w:rPr>
        <w:rFonts w:hint="default"/>
        <w:lang w:val="ru-RU" w:eastAsia="ru-RU" w:bidi="ru-RU"/>
      </w:rPr>
    </w:lvl>
  </w:abstractNum>
  <w:abstractNum w:abstractNumId="34" w15:restartNumberingAfterBreak="0">
    <w:nsid w:val="79FD31C2"/>
    <w:multiLevelType w:val="multilevel"/>
    <w:tmpl w:val="B6E61386"/>
    <w:lvl w:ilvl="0">
      <w:start w:val="3"/>
      <w:numFmt w:val="decimal"/>
      <w:lvlText w:val="%1"/>
      <w:lvlJc w:val="left"/>
      <w:pPr>
        <w:ind w:left="845" w:hanging="636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845" w:hanging="636"/>
      </w:pPr>
      <w:rPr>
        <w:rFonts w:hint="default"/>
        <w:lang w:val="ru-RU" w:eastAsia="ru-RU" w:bidi="ru-RU"/>
      </w:rPr>
    </w:lvl>
    <w:lvl w:ilvl="2">
      <w:start w:val="11"/>
      <w:numFmt w:val="decimal"/>
      <w:lvlText w:val="%1.%2.%3"/>
      <w:lvlJc w:val="left"/>
      <w:pPr>
        <w:ind w:left="845" w:hanging="636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65" w:hanging="63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4" w:hanging="63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3" w:hanging="63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1" w:hanging="63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0" w:hanging="63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9" w:hanging="636"/>
      </w:pPr>
      <w:rPr>
        <w:rFonts w:hint="default"/>
        <w:lang w:val="ru-RU" w:eastAsia="ru-RU" w:bidi="ru-RU"/>
      </w:rPr>
    </w:lvl>
  </w:abstractNum>
  <w:abstractNum w:abstractNumId="35" w15:restartNumberingAfterBreak="0">
    <w:nsid w:val="7B832A73"/>
    <w:multiLevelType w:val="multilevel"/>
    <w:tmpl w:val="53CC3F20"/>
    <w:lvl w:ilvl="0">
      <w:start w:val="4"/>
      <w:numFmt w:val="decimal"/>
      <w:lvlText w:val="%1"/>
      <w:lvlJc w:val="left"/>
      <w:pPr>
        <w:ind w:left="845" w:hanging="602"/>
      </w:pPr>
      <w:rPr>
        <w:rFonts w:hint="default"/>
        <w:lang w:val="ru-RU" w:eastAsia="ru-RU" w:bidi="ru-RU"/>
      </w:rPr>
    </w:lvl>
    <w:lvl w:ilvl="1">
      <w:start w:val="38"/>
      <w:numFmt w:val="decimal"/>
      <w:lvlText w:val="%1.%2"/>
      <w:lvlJc w:val="left"/>
      <w:pPr>
        <w:ind w:left="845" w:hanging="602"/>
        <w:jc w:val="righ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845" w:hanging="602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65" w:hanging="6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4" w:hanging="6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3" w:hanging="6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1" w:hanging="6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0" w:hanging="6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9" w:hanging="602"/>
      </w:pPr>
      <w:rPr>
        <w:rFonts w:hint="default"/>
        <w:lang w:val="ru-RU" w:eastAsia="ru-RU" w:bidi="ru-RU"/>
      </w:rPr>
    </w:lvl>
  </w:abstractNum>
  <w:num w:numId="1">
    <w:abstractNumId w:val="31"/>
  </w:num>
  <w:num w:numId="2">
    <w:abstractNumId w:val="7"/>
  </w:num>
  <w:num w:numId="3">
    <w:abstractNumId w:val="9"/>
  </w:num>
  <w:num w:numId="4">
    <w:abstractNumId w:val="23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19"/>
  </w:num>
  <w:num w:numId="10">
    <w:abstractNumId w:val="15"/>
  </w:num>
  <w:num w:numId="11">
    <w:abstractNumId w:val="21"/>
  </w:num>
  <w:num w:numId="12">
    <w:abstractNumId w:val="29"/>
  </w:num>
  <w:num w:numId="13">
    <w:abstractNumId w:val="27"/>
  </w:num>
  <w:num w:numId="14">
    <w:abstractNumId w:val="28"/>
  </w:num>
  <w:num w:numId="15">
    <w:abstractNumId w:val="17"/>
  </w:num>
  <w:num w:numId="16">
    <w:abstractNumId w:val="35"/>
  </w:num>
  <w:num w:numId="17">
    <w:abstractNumId w:val="33"/>
  </w:num>
  <w:num w:numId="18">
    <w:abstractNumId w:val="25"/>
  </w:num>
  <w:num w:numId="19">
    <w:abstractNumId w:val="8"/>
  </w:num>
  <w:num w:numId="20">
    <w:abstractNumId w:val="4"/>
  </w:num>
  <w:num w:numId="21">
    <w:abstractNumId w:val="1"/>
  </w:num>
  <w:num w:numId="22">
    <w:abstractNumId w:val="6"/>
  </w:num>
  <w:num w:numId="23">
    <w:abstractNumId w:val="11"/>
  </w:num>
  <w:num w:numId="24">
    <w:abstractNumId w:val="10"/>
  </w:num>
  <w:num w:numId="25">
    <w:abstractNumId w:val="14"/>
  </w:num>
  <w:num w:numId="26">
    <w:abstractNumId w:val="34"/>
  </w:num>
  <w:num w:numId="27">
    <w:abstractNumId w:val="16"/>
  </w:num>
  <w:num w:numId="28">
    <w:abstractNumId w:val="24"/>
  </w:num>
  <w:num w:numId="29">
    <w:abstractNumId w:val="30"/>
  </w:num>
  <w:num w:numId="30">
    <w:abstractNumId w:val="20"/>
  </w:num>
  <w:num w:numId="31">
    <w:abstractNumId w:val="32"/>
  </w:num>
  <w:num w:numId="32">
    <w:abstractNumId w:val="12"/>
  </w:num>
  <w:num w:numId="33">
    <w:abstractNumId w:val="18"/>
  </w:num>
  <w:num w:numId="34">
    <w:abstractNumId w:val="26"/>
  </w:num>
  <w:num w:numId="35">
    <w:abstractNumId w:val="13"/>
  </w:num>
  <w:num w:numId="36">
    <w:abstractNumId w:val="22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1134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5E4"/>
    <w:rsid w:val="000247E8"/>
    <w:rsid w:val="00045283"/>
    <w:rsid w:val="000B6101"/>
    <w:rsid w:val="000F4C8F"/>
    <w:rsid w:val="000F6231"/>
    <w:rsid w:val="00100AF5"/>
    <w:rsid w:val="00103CA9"/>
    <w:rsid w:val="00184F82"/>
    <w:rsid w:val="001A13D9"/>
    <w:rsid w:val="001F330E"/>
    <w:rsid w:val="002275D0"/>
    <w:rsid w:val="002505E4"/>
    <w:rsid w:val="002513B2"/>
    <w:rsid w:val="002667F1"/>
    <w:rsid w:val="002D715F"/>
    <w:rsid w:val="0031048E"/>
    <w:rsid w:val="00344D54"/>
    <w:rsid w:val="003E17EB"/>
    <w:rsid w:val="00412170"/>
    <w:rsid w:val="00423589"/>
    <w:rsid w:val="0046186E"/>
    <w:rsid w:val="0046378D"/>
    <w:rsid w:val="004850E0"/>
    <w:rsid w:val="004A758E"/>
    <w:rsid w:val="004B7663"/>
    <w:rsid w:val="00526F32"/>
    <w:rsid w:val="00593780"/>
    <w:rsid w:val="005D1BDA"/>
    <w:rsid w:val="00611E8E"/>
    <w:rsid w:val="0067599E"/>
    <w:rsid w:val="006C66B5"/>
    <w:rsid w:val="00730597"/>
    <w:rsid w:val="00797BD4"/>
    <w:rsid w:val="007A6705"/>
    <w:rsid w:val="00830A16"/>
    <w:rsid w:val="0087088E"/>
    <w:rsid w:val="008A01F1"/>
    <w:rsid w:val="008B6A10"/>
    <w:rsid w:val="008F27AC"/>
    <w:rsid w:val="00915B09"/>
    <w:rsid w:val="00924C5C"/>
    <w:rsid w:val="00955DA1"/>
    <w:rsid w:val="00967442"/>
    <w:rsid w:val="00984F17"/>
    <w:rsid w:val="00993241"/>
    <w:rsid w:val="009A2EC4"/>
    <w:rsid w:val="009C205C"/>
    <w:rsid w:val="009D0517"/>
    <w:rsid w:val="009D5D5C"/>
    <w:rsid w:val="009F3872"/>
    <w:rsid w:val="00A26596"/>
    <w:rsid w:val="00A36E36"/>
    <w:rsid w:val="00A42099"/>
    <w:rsid w:val="00A74129"/>
    <w:rsid w:val="00AB4105"/>
    <w:rsid w:val="00AB7187"/>
    <w:rsid w:val="00AE7687"/>
    <w:rsid w:val="00AF59EB"/>
    <w:rsid w:val="00B12DEE"/>
    <w:rsid w:val="00B13566"/>
    <w:rsid w:val="00BA21BF"/>
    <w:rsid w:val="00BD7063"/>
    <w:rsid w:val="00C44603"/>
    <w:rsid w:val="00CB1503"/>
    <w:rsid w:val="00D046AB"/>
    <w:rsid w:val="00D275FE"/>
    <w:rsid w:val="00D35AFD"/>
    <w:rsid w:val="00D650CE"/>
    <w:rsid w:val="00E16212"/>
    <w:rsid w:val="00E419CB"/>
    <w:rsid w:val="00E45E23"/>
    <w:rsid w:val="00E550C0"/>
    <w:rsid w:val="00E66582"/>
    <w:rsid w:val="00E72C2C"/>
    <w:rsid w:val="00E925EB"/>
    <w:rsid w:val="00F076BE"/>
    <w:rsid w:val="00F634A2"/>
    <w:rsid w:val="00FE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F0A479D1-FA69-480D-B12F-ACB449900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ind w:left="108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57"/>
      <w:jc w:val="both"/>
    </w:pPr>
    <w:rPr>
      <w:sz w:val="18"/>
      <w:szCs w:val="18"/>
    </w:rPr>
  </w:style>
  <w:style w:type="paragraph" w:styleId="a4">
    <w:name w:val="List Paragraph"/>
    <w:basedOn w:val="a"/>
    <w:uiPriority w:val="1"/>
    <w:qFormat/>
    <w:pPr>
      <w:ind w:left="857" w:hanging="72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F38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3872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F38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387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BD11">
    <w:name w:val="BD_1.1"/>
    <w:basedOn w:val="a"/>
    <w:link w:val="BD110"/>
    <w:uiPriority w:val="1"/>
    <w:qFormat/>
    <w:rsid w:val="00A74129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Theme="minorEastAsia" w:hAnsi="Georgia"/>
      <w:bCs/>
      <w:sz w:val="24"/>
      <w:szCs w:val="24"/>
      <w:lang w:eastAsia="en-US" w:bidi="ar-SA"/>
    </w:rPr>
  </w:style>
  <w:style w:type="paragraph" w:customStyle="1" w:styleId="BD1">
    <w:name w:val="BD!!! ___Статья 1"/>
    <w:basedOn w:val="a4"/>
    <w:link w:val="BD10"/>
    <w:autoRedefine/>
    <w:uiPriority w:val="1"/>
    <w:qFormat/>
    <w:rsid w:val="00955DA1"/>
    <w:pPr>
      <w:numPr>
        <w:numId w:val="36"/>
      </w:numPr>
      <w:shd w:val="clear" w:color="auto" w:fill="FFFFFF" w:themeFill="background1"/>
      <w:kinsoku w:val="0"/>
      <w:overflowPunct w:val="0"/>
      <w:adjustRightInd w:val="0"/>
      <w:spacing w:line="213" w:lineRule="auto"/>
      <w:ind w:left="1134" w:right="128" w:firstLine="0"/>
      <w:jc w:val="left"/>
    </w:pPr>
    <w:rPr>
      <w:rFonts w:ascii="Arial" w:eastAsiaTheme="minorEastAsia" w:hAnsi="Arial" w:cs="Arial"/>
      <w:b/>
      <w:caps/>
      <w:sz w:val="24"/>
      <w:szCs w:val="24"/>
      <w:shd w:val="clear" w:color="auto" w:fill="CCCCCC"/>
      <w:lang w:eastAsia="en-US" w:bidi="ar-SA"/>
    </w:rPr>
  </w:style>
  <w:style w:type="character" w:customStyle="1" w:styleId="BD10">
    <w:name w:val="BD!!! ___Статья 1 Знак"/>
    <w:basedOn w:val="a0"/>
    <w:link w:val="BD1"/>
    <w:uiPriority w:val="1"/>
    <w:locked/>
    <w:rsid w:val="00955DA1"/>
    <w:rPr>
      <w:rFonts w:ascii="Arial" w:eastAsiaTheme="minorEastAsia" w:hAnsi="Arial" w:cs="Arial"/>
      <w:b/>
      <w:caps/>
      <w:sz w:val="24"/>
      <w:szCs w:val="24"/>
      <w:shd w:val="clear" w:color="auto" w:fill="FFFFFF" w:themeFill="background1"/>
      <w:lang w:val="ru-RU"/>
    </w:rPr>
  </w:style>
  <w:style w:type="paragraph" w:customStyle="1" w:styleId="BD123">
    <w:name w:val="BD_!_1.2.3"/>
    <w:basedOn w:val="BD11"/>
    <w:link w:val="BD1230"/>
    <w:uiPriority w:val="1"/>
    <w:qFormat/>
    <w:rsid w:val="00A74129"/>
    <w:pPr>
      <w:tabs>
        <w:tab w:val="clear" w:pos="1134"/>
        <w:tab w:val="left" w:pos="0"/>
      </w:tabs>
    </w:pPr>
  </w:style>
  <w:style w:type="character" w:customStyle="1" w:styleId="BD110">
    <w:name w:val="BD_1.1 Знак"/>
    <w:basedOn w:val="a0"/>
    <w:link w:val="BD11"/>
    <w:uiPriority w:val="1"/>
    <w:locked/>
    <w:rsid w:val="00A74129"/>
    <w:rPr>
      <w:rFonts w:ascii="Georgia" w:eastAsiaTheme="minorEastAsia" w:hAnsi="Georgia" w:cs="Times New Roman"/>
      <w:bCs/>
      <w:sz w:val="24"/>
      <w:szCs w:val="24"/>
      <w:lang w:val="ru-RU"/>
    </w:rPr>
  </w:style>
  <w:style w:type="character" w:customStyle="1" w:styleId="BD1230">
    <w:name w:val="BD_!_1.2.3 Знак"/>
    <w:basedOn w:val="BD110"/>
    <w:link w:val="BD123"/>
    <w:uiPriority w:val="1"/>
    <w:rsid w:val="00A74129"/>
    <w:rPr>
      <w:rFonts w:ascii="Georgia" w:eastAsiaTheme="minorEastAsia" w:hAnsi="Georgia" w:cs="Times New Roman"/>
      <w:bCs/>
      <w:sz w:val="24"/>
      <w:szCs w:val="24"/>
      <w:lang w:val="ru-RU"/>
    </w:rPr>
  </w:style>
  <w:style w:type="paragraph" w:customStyle="1" w:styleId="BD">
    <w:name w:val="BD_основной текст"/>
    <w:basedOn w:val="a"/>
    <w:link w:val="BD0"/>
    <w:rsid w:val="00AF59EB"/>
    <w:pPr>
      <w:widowControl/>
      <w:tabs>
        <w:tab w:val="left" w:pos="0"/>
        <w:tab w:val="left" w:pos="1134"/>
      </w:tabs>
      <w:autoSpaceDE/>
      <w:autoSpaceDN/>
      <w:spacing w:before="120" w:line="360" w:lineRule="auto"/>
      <w:ind w:firstLine="1134"/>
      <w:jc w:val="both"/>
    </w:pPr>
    <w:rPr>
      <w:rFonts w:ascii="Georgia" w:eastAsiaTheme="minorEastAsia" w:hAnsi="Georgia"/>
      <w:bCs/>
      <w:sz w:val="24"/>
      <w:szCs w:val="24"/>
      <w:lang w:eastAsia="en-US" w:bidi="ar-SA"/>
    </w:rPr>
  </w:style>
  <w:style w:type="character" w:customStyle="1" w:styleId="BD0">
    <w:name w:val="BD_основной текст Знак"/>
    <w:basedOn w:val="a0"/>
    <w:link w:val="BD"/>
    <w:locked/>
    <w:rsid w:val="00AF59EB"/>
    <w:rPr>
      <w:rFonts w:ascii="Georgia" w:eastAsiaTheme="minorEastAsia" w:hAnsi="Georgia" w:cs="Times New Roman"/>
      <w:bCs/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59378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3780"/>
    <w:rPr>
      <w:rFonts w:ascii="Segoe UI" w:eastAsia="Times New Roman" w:hAnsi="Segoe UI" w:cs="Segoe UI"/>
      <w:sz w:val="18"/>
      <w:szCs w:val="18"/>
      <w:lang w:val="ru-RU" w:eastAsia="ru-RU" w:bidi="ru-RU"/>
    </w:rPr>
  </w:style>
  <w:style w:type="paragraph" w:styleId="ab">
    <w:name w:val="Revision"/>
    <w:hidden/>
    <w:uiPriority w:val="99"/>
    <w:semiHidden/>
    <w:rsid w:val="000F4C8F"/>
    <w:pPr>
      <w:widowControl/>
      <w:autoSpaceDE/>
      <w:autoSpaceDN/>
    </w:pPr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Title"/>
    <w:basedOn w:val="a4"/>
    <w:next w:val="a"/>
    <w:link w:val="ad"/>
    <w:uiPriority w:val="10"/>
    <w:qFormat/>
    <w:rsid w:val="00F634A2"/>
    <w:pPr>
      <w:ind w:left="1701" w:firstLine="0"/>
    </w:pPr>
    <w:rPr>
      <w:rFonts w:ascii="Arial" w:hAnsi="Arial" w:cs="Arial"/>
      <w:b/>
      <w:bCs/>
      <w:sz w:val="24"/>
      <w:szCs w:val="24"/>
    </w:rPr>
  </w:style>
  <w:style w:type="character" w:customStyle="1" w:styleId="ad">
    <w:name w:val="Заголовок Знак"/>
    <w:basedOn w:val="a0"/>
    <w:link w:val="ac"/>
    <w:uiPriority w:val="10"/>
    <w:rsid w:val="00F634A2"/>
    <w:rPr>
      <w:rFonts w:ascii="Arial" w:eastAsia="Times New Roman" w:hAnsi="Arial" w:cs="Arial"/>
      <w:b/>
      <w:bCs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rqatech.com/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2426</TotalTime>
  <Pages>13</Pages>
  <Words>3563</Words>
  <Characters>23948</Characters>
  <Application>Microsoft Office Word</Application>
  <DocSecurity>0</DocSecurity>
  <Lines>1041</Lines>
  <Paragraphs>436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Саловаров Роман Павлович</cp:lastModifiedBy>
  <cp:revision>27</cp:revision>
  <dcterms:created xsi:type="dcterms:W3CDTF">2018-11-14T16:31:00Z</dcterms:created>
  <dcterms:modified xsi:type="dcterms:W3CDTF">2021-03-29T15:56:00Z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2018-11-14T00:00:00Z</vt:filetime>
  </property>
</Properties>
</file>