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4129" w:rsidRPr="00E550C0" w:rsidRDefault="00A74129" w:rsidP="00A74129">
      <w:pPr>
        <w:pStyle w:val="1"/>
        <w:tabs>
          <w:tab w:val="left" w:pos="497"/>
          <w:tab w:val="left" w:pos="9523"/>
        </w:tabs>
        <w:spacing w:before="92"/>
        <w:jc w:val="center"/>
        <w:rPr>
          <w:rFonts w:ascii="Arial" w:hAnsi="Arial" w:cs="Arial"/>
          <w:sz w:val="24"/>
          <w:szCs w:val="24"/>
          <w:shd w:val="clear" w:color="auto" w:fill="CCCCCC"/>
        </w:rPr>
      </w:pPr>
    </w:p>
    <w:p w:rsidR="00593780" w:rsidRDefault="00593780" w:rsidP="00955DA1">
      <w:pPr>
        <w:pStyle w:val="ad"/>
      </w:pPr>
      <w:r w:rsidRPr="00F634A2">
        <w:t>Условия доступа клиентов в электронную брокерскую систему через Систему QUIK</w:t>
      </w:r>
    </w:p>
    <w:p w:rsidR="00E85436" w:rsidRPr="00E85436" w:rsidRDefault="00E85436" w:rsidP="00E85436"/>
    <w:p w:rsidR="00E85436" w:rsidRPr="00E85436" w:rsidRDefault="00E85436" w:rsidP="00E85436">
      <w:pPr>
        <w:pStyle w:val="BD1"/>
        <w:rPr>
          <w:rStyle w:val="BD10"/>
          <w:b/>
          <w:caps/>
        </w:rPr>
      </w:pPr>
      <w:r w:rsidRPr="00E85436">
        <w:rPr>
          <w:rStyle w:val="BD10"/>
          <w:b/>
        </w:rPr>
        <w:t>ОБЩИЕ ПОЛОЖЕНИЯ</w:t>
      </w:r>
    </w:p>
    <w:p w:rsidR="002505E4" w:rsidRPr="000F4C8F" w:rsidRDefault="00AB4105" w:rsidP="00A7412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Настоящ</w:t>
      </w:r>
      <w:r w:rsidR="00A74129" w:rsidRPr="000F4C8F">
        <w:rPr>
          <w:rFonts w:ascii="Arial" w:hAnsi="Arial" w:cs="Arial"/>
        </w:rPr>
        <w:t>ие Условия доступа Клиентов в Электронную Брокерскую систему через Систему QUIK</w:t>
      </w:r>
      <w:r w:rsidRPr="000F4C8F">
        <w:rPr>
          <w:rFonts w:ascii="Arial" w:hAnsi="Arial" w:cs="Arial"/>
        </w:rPr>
        <w:t xml:space="preserve"> содержит существенные условия Соглашения об использовании системы </w:t>
      </w:r>
      <w:r w:rsidR="00100AF5" w:rsidRPr="000F4C8F">
        <w:rPr>
          <w:rFonts w:ascii="Arial" w:hAnsi="Arial" w:cs="Arial"/>
        </w:rPr>
        <w:t>QUIK</w:t>
      </w:r>
      <w:r w:rsidR="00AB7187" w:rsidRPr="000F4C8F">
        <w:rPr>
          <w:rFonts w:ascii="Arial" w:hAnsi="Arial" w:cs="Arial"/>
        </w:rPr>
        <w:t xml:space="preserve">, далее - </w:t>
      </w:r>
      <w:r w:rsidRPr="000F4C8F">
        <w:rPr>
          <w:rFonts w:ascii="Arial" w:hAnsi="Arial" w:cs="Arial"/>
        </w:rPr>
        <w:t>Соглашени</w:t>
      </w:r>
      <w:r w:rsidR="00423589" w:rsidRPr="000F4C8F">
        <w:rPr>
          <w:rFonts w:ascii="Arial" w:hAnsi="Arial" w:cs="Arial"/>
        </w:rPr>
        <w:t>е</w:t>
      </w:r>
      <w:r w:rsidRPr="000F4C8F">
        <w:rPr>
          <w:rFonts w:ascii="Arial" w:hAnsi="Arial" w:cs="Arial"/>
        </w:rPr>
        <w:t>.</w:t>
      </w:r>
    </w:p>
    <w:p w:rsidR="00045283" w:rsidRPr="000F4C8F" w:rsidRDefault="00045283" w:rsidP="00045283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bookmarkStart w:id="0" w:name="_Hlk530133572"/>
      <w:r w:rsidRPr="000F4C8F">
        <w:rPr>
          <w:rFonts w:ascii="Arial" w:hAnsi="Arial" w:cs="Arial"/>
        </w:rPr>
        <w:t>Настоящее Соглашение об использование системы QUIK (далее – «Соглашение») является неотъемлемой частью Регламента оказания брокерских услуг Обществом с ограниченной ответственностью Инвестиционная компания «Фридом Финанс» и регламентирует условия и порядок передачи в пользование, подключения, использования Клиентом системы QUIK для доступа к Электронной Брокерской Системе.</w:t>
      </w:r>
    </w:p>
    <w:bookmarkEnd w:id="0"/>
    <w:p w:rsidR="00045283" w:rsidRPr="000F4C8F" w:rsidRDefault="00045283" w:rsidP="00045283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Настоящие Условия доступа Клиентов в Электронную Брокерскую систему через Систему QUIK распространяют свое действие на отношения между Брокером и Клиент</w:t>
      </w:r>
      <w:r w:rsidR="00FE3C34" w:rsidRPr="000F4C8F">
        <w:rPr>
          <w:rFonts w:ascii="Arial" w:hAnsi="Arial" w:cs="Arial"/>
        </w:rPr>
        <w:t>ами ООО ИК «Фридом Финанс»</w:t>
      </w:r>
      <w:r w:rsidRPr="000F4C8F">
        <w:rPr>
          <w:rFonts w:ascii="Arial" w:hAnsi="Arial" w:cs="Arial"/>
        </w:rPr>
        <w:t>, присоединившим</w:t>
      </w:r>
      <w:r w:rsidR="00FE3C34"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</w:rPr>
        <w:t xml:space="preserve">ся </w:t>
      </w:r>
      <w:r w:rsidR="00FE3C34" w:rsidRPr="000F4C8F">
        <w:rPr>
          <w:rFonts w:ascii="Arial" w:hAnsi="Arial" w:cs="Arial"/>
        </w:rPr>
        <w:t xml:space="preserve">к Условиям доступа Клиентов в Электронную Брокерскую систему через Систему QUIK до вступления в силу редакции Регламента обслуживания Клиентов ООО ИК «Фридом Финанс», содержащей настоящую редакцию Условий доступа Клиентов в Электронную Брокерскую систему через Систему QUIK, а также между Брокером и Клиентами, присоединившимся к </w:t>
      </w:r>
      <w:r w:rsidRPr="000F4C8F">
        <w:rPr>
          <w:rFonts w:ascii="Arial" w:hAnsi="Arial" w:cs="Arial"/>
        </w:rPr>
        <w:t>Условиям обслуживания Клиентов ООО «НЭТТРЭЙДЕР» через систему удаленного доступа QUIK МultiPurpose «Брокер».</w:t>
      </w:r>
      <w:r w:rsidR="00FE3C34" w:rsidRPr="000F4C8F">
        <w:rPr>
          <w:rFonts w:ascii="Arial" w:hAnsi="Arial" w:cs="Arial"/>
        </w:rPr>
        <w:t xml:space="preserve"> </w:t>
      </w:r>
      <w:r w:rsidRPr="000F4C8F">
        <w:rPr>
          <w:rFonts w:ascii="Arial" w:hAnsi="Arial" w:cs="Arial"/>
        </w:rPr>
        <w:t>Настоящие Условия доступа Клиентов в Электронную Брокерскую систему через Систему QU</w:t>
      </w:r>
      <w:r w:rsidRPr="000F4C8F">
        <w:rPr>
          <w:rFonts w:ascii="Arial" w:hAnsi="Arial" w:cs="Arial"/>
          <w:lang w:val="en-US"/>
        </w:rPr>
        <w:t>IK</w:t>
      </w:r>
      <w:r w:rsidRPr="000F4C8F">
        <w:rPr>
          <w:rFonts w:ascii="Arial" w:hAnsi="Arial" w:cs="Arial"/>
        </w:rPr>
        <w:t xml:space="preserve"> распространяет свое действие на отношения Брокера с лицами, присоединившимся к  Условиям обслуживания Клиентов ООО «НЭТТРЭЙДЕР» через систему удаленного доступа QUIK МultiPurpose, с даты государственной регистрации прекращения деятельности ООО «НЭТТРЭЙДЕР» (ОГРН 1027700305742) в связи с его реорганизацией путем присоединения к ООО ИК «Фридом Финанс».</w:t>
      </w:r>
    </w:p>
    <w:p w:rsidR="002505E4" w:rsidRPr="000F4C8F" w:rsidRDefault="00AB4105" w:rsidP="00045283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Условия, зафиксированные в настоящем Соглашении, считаются акцептованными Клиентом при подаче Клиентом Брокеру с использованием Электронной Брокерской системы </w:t>
      </w:r>
      <w:r w:rsidR="00730597" w:rsidRPr="000F4C8F">
        <w:rPr>
          <w:rFonts w:ascii="Arial" w:hAnsi="Arial" w:cs="Arial"/>
        </w:rPr>
        <w:t xml:space="preserve">ТРЕЙДЕРНЕТ </w:t>
      </w:r>
      <w:r w:rsidR="00E419CB" w:rsidRPr="000F4C8F">
        <w:rPr>
          <w:rFonts w:ascii="Arial" w:hAnsi="Arial" w:cs="Arial"/>
        </w:rPr>
        <w:t xml:space="preserve">или в бумажном виде </w:t>
      </w:r>
      <w:bookmarkStart w:id="1" w:name="_Hlk530139059"/>
      <w:r w:rsidRPr="000F4C8F">
        <w:rPr>
          <w:rFonts w:ascii="Arial" w:hAnsi="Arial" w:cs="Arial"/>
        </w:rPr>
        <w:t>Поручения на подключение системы QUIK</w:t>
      </w:r>
      <w:bookmarkEnd w:id="1"/>
      <w:r w:rsidRPr="000F4C8F">
        <w:rPr>
          <w:rFonts w:ascii="Arial" w:hAnsi="Arial" w:cs="Arial"/>
        </w:rPr>
        <w:t>.</w:t>
      </w:r>
    </w:p>
    <w:p w:rsidR="002505E4" w:rsidRPr="000F4C8F" w:rsidRDefault="00AB4105" w:rsidP="00A7412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Срок действия Соглашения определяется истечением срока действия соответствующего лицензионного договора Брокера с правообладателем системы </w:t>
      </w:r>
      <w:r w:rsidRPr="000F4C8F">
        <w:rPr>
          <w:rFonts w:ascii="Arial" w:hAnsi="Arial" w:cs="Arial"/>
          <w:lang w:val="en-US"/>
        </w:rPr>
        <w:t>QUIK</w:t>
      </w:r>
      <w:r w:rsidRPr="000F4C8F">
        <w:rPr>
          <w:rFonts w:ascii="Arial" w:hAnsi="Arial" w:cs="Arial"/>
        </w:rPr>
        <w:t>.</w:t>
      </w:r>
    </w:p>
    <w:p w:rsidR="002505E4" w:rsidRPr="000F4C8F" w:rsidRDefault="00AB4105" w:rsidP="00A7412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lastRenderedPageBreak/>
        <w:t>Термины и определения, указанные в Соглашении, используются, если иное не установлено соглашением с Клиентом,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значениях,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определенных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Регламентом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настоящим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Соглашением,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также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следующих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значениях:</w:t>
      </w:r>
    </w:p>
    <w:p w:rsidR="002505E4" w:rsidRPr="000F4C8F" w:rsidRDefault="00526F32" w:rsidP="00AF59EB">
      <w:pPr>
        <w:pStyle w:val="BD123"/>
        <w:numPr>
          <w:ilvl w:val="2"/>
          <w:numId w:val="36"/>
        </w:numPr>
        <w:tabs>
          <w:tab w:val="clear" w:pos="0"/>
          <w:tab w:val="left" w:pos="1134"/>
        </w:tabs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С</w:t>
      </w:r>
      <w:r w:rsidR="00AB4105" w:rsidRPr="000F4C8F">
        <w:rPr>
          <w:rFonts w:ascii="Arial" w:hAnsi="Arial" w:cs="Arial"/>
        </w:rPr>
        <w:t>истема QUIK (</w:t>
      </w:r>
      <w:r w:rsidR="006C66B5" w:rsidRPr="000F4C8F">
        <w:rPr>
          <w:rFonts w:ascii="Arial" w:hAnsi="Arial" w:cs="Arial"/>
        </w:rPr>
        <w:t xml:space="preserve">ПО </w:t>
      </w:r>
      <w:r w:rsidR="006C66B5" w:rsidRPr="000F4C8F">
        <w:rPr>
          <w:rFonts w:ascii="Arial" w:hAnsi="Arial" w:cs="Arial"/>
          <w:lang w:val="en-US"/>
        </w:rPr>
        <w:t>QUIK</w:t>
      </w:r>
      <w:r w:rsidR="0031048E" w:rsidRPr="000F4C8F">
        <w:rPr>
          <w:rFonts w:ascii="Arial" w:hAnsi="Arial" w:cs="Arial"/>
        </w:rPr>
        <w:t>, ПО, программное обеспечение</w:t>
      </w:r>
      <w:r w:rsidR="00AB4105" w:rsidRPr="000F4C8F">
        <w:rPr>
          <w:rFonts w:ascii="Arial" w:hAnsi="Arial" w:cs="Arial"/>
        </w:rPr>
        <w:t>) – программно-технический комплекс, включая программно-технические средства, предоставляемые различными торговыми системами (ТС), посредством которого Клиент осуществляет обмен сообщениями с Брокер</w:t>
      </w:r>
      <w:r w:rsidR="00A74129" w:rsidRPr="000F4C8F">
        <w:rPr>
          <w:rFonts w:ascii="Arial" w:hAnsi="Arial" w:cs="Arial"/>
        </w:rPr>
        <w:t>ом</w:t>
      </w:r>
      <w:r w:rsidR="00AB4105" w:rsidRPr="000F4C8F">
        <w:rPr>
          <w:rFonts w:ascii="Arial" w:hAnsi="Arial" w:cs="Arial"/>
        </w:rPr>
        <w:t xml:space="preserve"> через сеть Интернет.</w:t>
      </w:r>
      <w:r w:rsidR="00E419CB" w:rsidRPr="000F4C8F">
        <w:rPr>
          <w:rFonts w:ascii="Arial" w:hAnsi="Arial" w:cs="Arial"/>
        </w:rPr>
        <w:t xml:space="preserve"> </w:t>
      </w:r>
      <w:r w:rsidRPr="000F4C8F">
        <w:rPr>
          <w:rFonts w:ascii="Arial" w:hAnsi="Arial" w:cs="Arial"/>
        </w:rPr>
        <w:t xml:space="preserve">Обладателем имущественных и авторских прав на систему QUIK является </w:t>
      </w:r>
      <w:r w:rsidR="009D0517" w:rsidRPr="009D0517">
        <w:rPr>
          <w:rFonts w:ascii="Arial" w:hAnsi="Arial" w:cs="Arial"/>
        </w:rPr>
        <w:t xml:space="preserve">ООО «АРКА </w:t>
      </w:r>
      <w:proofErr w:type="spellStart"/>
      <w:r w:rsidR="009D0517" w:rsidRPr="009D0517">
        <w:rPr>
          <w:rFonts w:ascii="Arial" w:hAnsi="Arial" w:cs="Arial"/>
        </w:rPr>
        <w:t>Текнолоджиз</w:t>
      </w:r>
      <w:proofErr w:type="spellEnd"/>
      <w:r w:rsidR="009D0517" w:rsidRPr="009D0517">
        <w:rPr>
          <w:rFonts w:ascii="Arial" w:hAnsi="Arial" w:cs="Arial"/>
        </w:rPr>
        <w:t>» (ОГРН 1155476002714)</w:t>
      </w:r>
      <w:r w:rsidRPr="000F4C8F">
        <w:rPr>
          <w:rFonts w:ascii="Arial" w:hAnsi="Arial" w:cs="Arial"/>
        </w:rPr>
        <w:t>.</w:t>
      </w:r>
      <w:r w:rsidR="0031048E" w:rsidRPr="000F4C8F">
        <w:rPr>
          <w:rFonts w:ascii="Arial" w:hAnsi="Arial" w:cs="Arial"/>
        </w:rPr>
        <w:t xml:space="preserve"> </w:t>
      </w:r>
    </w:p>
    <w:p w:rsidR="002505E4" w:rsidRPr="000F4C8F" w:rsidRDefault="00AB4105" w:rsidP="00AF59EB">
      <w:pPr>
        <w:pStyle w:val="BD123"/>
        <w:numPr>
          <w:ilvl w:val="2"/>
          <w:numId w:val="36"/>
        </w:numPr>
        <w:tabs>
          <w:tab w:val="clear" w:pos="0"/>
          <w:tab w:val="left" w:pos="1134"/>
        </w:tabs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Рабочее место Клиента – программно-аппаратный комплекс, отвечающий всем техническим и лицензионным требованиям, предусмотренным правообладателем системы QUIK и/или Брокер.</w:t>
      </w:r>
    </w:p>
    <w:p w:rsidR="002505E4" w:rsidRPr="000F4C8F" w:rsidRDefault="00AB4105" w:rsidP="00AF59EB">
      <w:pPr>
        <w:pStyle w:val="BD123"/>
        <w:numPr>
          <w:ilvl w:val="2"/>
          <w:numId w:val="36"/>
        </w:numPr>
        <w:tabs>
          <w:tab w:val="clear" w:pos="0"/>
          <w:tab w:val="left" w:pos="1134"/>
        </w:tabs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 Аутентификация - процесс (физический или выполняемый с помощью аппаратных/программных средств), в рамках которого субъект (пользователь) подтверждает свои права доступа к сервисам в которых данный субъект был идентифицирован и проходил авторизацию.</w:t>
      </w:r>
    </w:p>
    <w:p w:rsidR="002505E4" w:rsidRPr="000F4C8F" w:rsidRDefault="00AB4105" w:rsidP="00423589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Имя пользователя (Логин) –</w:t>
      </w:r>
      <w:r w:rsidR="00AF59EB" w:rsidRPr="000F4C8F">
        <w:rPr>
          <w:rFonts w:ascii="Arial" w:hAnsi="Arial" w:cs="Arial"/>
        </w:rPr>
        <w:t xml:space="preserve"> </w:t>
      </w:r>
      <w:r w:rsidRPr="000F4C8F">
        <w:rPr>
          <w:rFonts w:ascii="Arial" w:hAnsi="Arial" w:cs="Arial"/>
        </w:rPr>
        <w:t>уникальная последовательность символов, созданная системой и используемая Клиентом для Аутентификации входа в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систему.</w:t>
      </w:r>
    </w:p>
    <w:p w:rsidR="002505E4" w:rsidRPr="000F4C8F" w:rsidRDefault="00AB4105" w:rsidP="00423589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Пароль – комбинация символов, служащая для Аутентификации входа. Пароль Клиента в сочетании с Именем пользователя обеспечивают однозначную Аутентификацию входа. Пароль используется многократно, </w:t>
      </w:r>
      <w:proofErr w:type="gramStart"/>
      <w:r w:rsidRPr="000F4C8F">
        <w:rPr>
          <w:rFonts w:ascii="Arial" w:hAnsi="Arial" w:cs="Arial"/>
        </w:rPr>
        <w:t>за исключением пароля</w:t>
      </w:r>
      <w:proofErr w:type="gramEnd"/>
      <w:r w:rsidRPr="000F4C8F">
        <w:rPr>
          <w:rFonts w:ascii="Arial" w:hAnsi="Arial" w:cs="Arial"/>
        </w:rPr>
        <w:t xml:space="preserve"> предоставляемого правообладателем для первичной Аутентификации Клиента (временный пароль), и может быть изменен Клиентом самостоятельно неограниченное количество раз.</w:t>
      </w:r>
    </w:p>
    <w:p w:rsidR="002505E4" w:rsidRPr="000F4C8F" w:rsidRDefault="002505E4">
      <w:pPr>
        <w:pStyle w:val="a3"/>
        <w:spacing w:before="4"/>
        <w:ind w:left="0"/>
        <w:jc w:val="left"/>
        <w:rPr>
          <w:rFonts w:ascii="Arial" w:hAnsi="Arial" w:cs="Arial"/>
          <w:sz w:val="24"/>
          <w:szCs w:val="24"/>
        </w:rPr>
      </w:pPr>
    </w:p>
    <w:p w:rsidR="002505E4" w:rsidRPr="00E85436" w:rsidRDefault="00E85436" w:rsidP="00E85436">
      <w:pPr>
        <w:pStyle w:val="BD1"/>
      </w:pPr>
      <w:r w:rsidRPr="00E85436">
        <w:t>ПРЕДМЕТ СОГЛАШЕНИЯ</w:t>
      </w:r>
    </w:p>
    <w:p w:rsidR="002505E4" w:rsidRPr="000F4C8F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Предметом настоящего Соглашения являются условия и порядок использования Клиентом программного обеспечения (программы для ЭВМ) системы QUIK, условия и порядок оказания Брокер</w:t>
      </w:r>
      <w:r w:rsidR="00045283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 xml:space="preserve"> Клиентам услуги по предоставлению доступа к данным о торгах</w:t>
      </w:r>
      <w:r w:rsidR="006C66B5" w:rsidRPr="000F4C8F">
        <w:rPr>
          <w:rFonts w:ascii="Arial" w:hAnsi="Arial" w:cs="Arial"/>
        </w:rPr>
        <w:t>,</w:t>
      </w:r>
      <w:r w:rsidRPr="000F4C8F">
        <w:rPr>
          <w:rFonts w:ascii="Arial" w:hAnsi="Arial" w:cs="Arial"/>
        </w:rPr>
        <w:t xml:space="preserve"> условия и порядок оказания Брокер Клиенту услуги по предоставлению одноразового пароля доступа к ПО QUIK</w:t>
      </w:r>
      <w:r w:rsidR="00AF59EB" w:rsidRPr="000F4C8F">
        <w:rPr>
          <w:rFonts w:ascii="Arial" w:hAnsi="Arial" w:cs="Arial"/>
        </w:rPr>
        <w:t xml:space="preserve">, </w:t>
      </w:r>
      <w:r w:rsidRPr="000F4C8F">
        <w:rPr>
          <w:rFonts w:ascii="Arial" w:hAnsi="Arial" w:cs="Arial"/>
        </w:rPr>
        <w:t xml:space="preserve">условия и порядок </w:t>
      </w:r>
      <w:r w:rsidR="001A13D9">
        <w:rPr>
          <w:rFonts w:ascii="Arial" w:hAnsi="Arial" w:cs="Arial"/>
        </w:rPr>
        <w:t>получения</w:t>
      </w:r>
      <w:r w:rsidR="001A13D9" w:rsidRPr="000F4C8F">
        <w:rPr>
          <w:rFonts w:ascii="Arial" w:hAnsi="Arial" w:cs="Arial"/>
        </w:rPr>
        <w:t xml:space="preserve"> </w:t>
      </w:r>
      <w:r w:rsidRPr="000F4C8F">
        <w:rPr>
          <w:rFonts w:ascii="Arial" w:hAnsi="Arial" w:cs="Arial"/>
        </w:rPr>
        <w:t>Клиентом специальных</w:t>
      </w:r>
      <w:r w:rsidR="001A13D9">
        <w:rPr>
          <w:rFonts w:ascii="Arial" w:hAnsi="Arial" w:cs="Arial"/>
        </w:rPr>
        <w:t xml:space="preserve"> </w:t>
      </w:r>
      <w:r w:rsidRPr="000F4C8F">
        <w:rPr>
          <w:rFonts w:ascii="Arial" w:hAnsi="Arial" w:cs="Arial"/>
        </w:rPr>
        <w:t>парол</w:t>
      </w:r>
      <w:r w:rsidR="001A13D9">
        <w:rPr>
          <w:rFonts w:ascii="Arial" w:hAnsi="Arial" w:cs="Arial"/>
        </w:rPr>
        <w:t>ей</w:t>
      </w:r>
      <w:r w:rsidRPr="000F4C8F">
        <w:rPr>
          <w:rFonts w:ascii="Arial" w:hAnsi="Arial" w:cs="Arial"/>
        </w:rPr>
        <w:t xml:space="preserve">, необходимых для проведения идентификации и аутентификации Клиента в системе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>.</w:t>
      </w:r>
    </w:p>
    <w:p w:rsidR="002505E4" w:rsidRPr="000F4C8F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lastRenderedPageBreak/>
        <w:t>В рамках настоящего Соглашения Брокер принимает на себя обязательства предоставить в использование Клиенту программное обеспечение система QUIK, а Клиент принимает на себя обязательства своевременно принять предоставленное ПО и за использование данного ПО производить оплату в порядке и на условиях, изложенных в Приложен</w:t>
      </w:r>
      <w:r w:rsidR="001F330E"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</w:rPr>
        <w:t>и №</w:t>
      </w:r>
      <w:r w:rsidR="006C66B5" w:rsidRPr="000F4C8F">
        <w:rPr>
          <w:rFonts w:ascii="Arial" w:hAnsi="Arial" w:cs="Arial"/>
        </w:rPr>
        <w:t>2</w:t>
      </w:r>
      <w:r w:rsidRPr="000F4C8F">
        <w:rPr>
          <w:rFonts w:ascii="Arial" w:hAnsi="Arial" w:cs="Arial"/>
        </w:rPr>
        <w:t xml:space="preserve"> «Тарифы </w:t>
      </w:r>
      <w:r w:rsidR="001F330E" w:rsidRPr="000F4C8F">
        <w:rPr>
          <w:rFonts w:ascii="Arial" w:hAnsi="Arial" w:cs="Arial"/>
        </w:rPr>
        <w:t>на услуги Брокера»</w:t>
      </w:r>
      <w:r w:rsidRPr="000F4C8F">
        <w:rPr>
          <w:rFonts w:ascii="Arial" w:hAnsi="Arial" w:cs="Arial"/>
        </w:rPr>
        <w:t>.</w:t>
      </w:r>
    </w:p>
    <w:p w:rsidR="002505E4" w:rsidRPr="000F4C8F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Брокер не является правообладателем исключительных прав на ПО </w:t>
      </w:r>
      <w:r w:rsidR="00AE7687" w:rsidRPr="000F4C8F">
        <w:rPr>
          <w:rFonts w:ascii="Arial" w:hAnsi="Arial" w:cs="Arial"/>
        </w:rPr>
        <w:t xml:space="preserve">QUIK </w:t>
      </w:r>
      <w:r w:rsidRPr="000F4C8F">
        <w:rPr>
          <w:rFonts w:ascii="Arial" w:hAnsi="Arial" w:cs="Arial"/>
        </w:rPr>
        <w:t xml:space="preserve">и не является </w:t>
      </w:r>
      <w:r w:rsidR="00AE7687" w:rsidRPr="000F4C8F">
        <w:rPr>
          <w:rFonts w:ascii="Arial" w:hAnsi="Arial" w:cs="Arial"/>
        </w:rPr>
        <w:t xml:space="preserve">его </w:t>
      </w:r>
      <w:r w:rsidRPr="000F4C8F">
        <w:rPr>
          <w:rFonts w:ascii="Arial" w:hAnsi="Arial" w:cs="Arial"/>
        </w:rPr>
        <w:t>разработчиком.</w:t>
      </w:r>
    </w:p>
    <w:p w:rsidR="00AE7687" w:rsidRPr="000F4C8F" w:rsidRDefault="00AB4105" w:rsidP="00AF59EB">
      <w:pPr>
        <w:pStyle w:val="BD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Правомочия на предоставление Клиентам </w:t>
      </w:r>
      <w:r w:rsidR="00AE7687" w:rsidRPr="000F4C8F">
        <w:rPr>
          <w:rFonts w:ascii="Arial" w:hAnsi="Arial" w:cs="Arial"/>
        </w:rPr>
        <w:t>в пользование ПО</w:t>
      </w:r>
      <w:r w:rsidRPr="000F4C8F">
        <w:rPr>
          <w:rFonts w:ascii="Arial" w:hAnsi="Arial" w:cs="Arial"/>
        </w:rPr>
        <w:t xml:space="preserve"> имеются у Брокер</w:t>
      </w:r>
      <w:r w:rsidR="00AE7687"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</w:rPr>
        <w:t xml:space="preserve"> на основании заключенн</w:t>
      </w:r>
      <w:r w:rsidR="00AE7687" w:rsidRPr="000F4C8F">
        <w:rPr>
          <w:rFonts w:ascii="Arial" w:hAnsi="Arial" w:cs="Arial"/>
        </w:rPr>
        <w:t>ых</w:t>
      </w:r>
      <w:r w:rsidRPr="000F4C8F">
        <w:rPr>
          <w:rFonts w:ascii="Arial" w:hAnsi="Arial" w:cs="Arial"/>
        </w:rPr>
        <w:t xml:space="preserve"> между Брокер</w:t>
      </w:r>
      <w:r w:rsidR="00AF59EB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 xml:space="preserve"> и правообладателем соответствующих исключительных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прав</w:t>
      </w:r>
      <w:r w:rsidR="00AE7687" w:rsidRPr="000F4C8F">
        <w:rPr>
          <w:rFonts w:ascii="Arial" w:hAnsi="Arial" w:cs="Arial"/>
        </w:rPr>
        <w:t xml:space="preserve"> на </w:t>
      </w:r>
      <w:r w:rsidRPr="000F4C8F">
        <w:rPr>
          <w:rFonts w:ascii="Arial" w:hAnsi="Arial" w:cs="Arial"/>
        </w:rPr>
        <w:t>ПО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лицензионн</w:t>
      </w:r>
      <w:r w:rsidR="00AE7687" w:rsidRPr="000F4C8F">
        <w:rPr>
          <w:rFonts w:ascii="Arial" w:hAnsi="Arial" w:cs="Arial"/>
        </w:rPr>
        <w:t>ых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договор</w:t>
      </w:r>
      <w:r w:rsidR="00AE7687" w:rsidRPr="000F4C8F">
        <w:rPr>
          <w:rFonts w:ascii="Arial" w:hAnsi="Arial" w:cs="Arial"/>
        </w:rPr>
        <w:t>ов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об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использовании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ПО. Брокер предоставляет Клиентам в пользование ПО в том виде и техническом состоянии, в котором данное ПО было предоставлено Брокер</w:t>
      </w:r>
      <w:r w:rsidR="00AE7687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от правообладателя (правообладателей) исключительных прав на ПО. </w:t>
      </w:r>
    </w:p>
    <w:p w:rsidR="002505E4" w:rsidRPr="000F4C8F" w:rsidRDefault="00AB4105" w:rsidP="00AF59EB">
      <w:pPr>
        <w:pStyle w:val="BD"/>
        <w:rPr>
          <w:rFonts w:ascii="Arial" w:hAnsi="Arial" w:cs="Arial"/>
        </w:rPr>
      </w:pPr>
      <w:r w:rsidRPr="000F4C8F">
        <w:rPr>
          <w:rFonts w:ascii="Arial" w:hAnsi="Arial" w:cs="Arial"/>
        </w:rPr>
        <w:t>Брокер</w:t>
      </w:r>
      <w:r w:rsidR="00AF59EB" w:rsidRPr="000F4C8F">
        <w:rPr>
          <w:rFonts w:ascii="Arial" w:hAnsi="Arial" w:cs="Arial"/>
        </w:rPr>
        <w:t>,</w:t>
      </w:r>
      <w:r w:rsidRPr="000F4C8F">
        <w:rPr>
          <w:rFonts w:ascii="Arial" w:hAnsi="Arial" w:cs="Arial"/>
        </w:rPr>
        <w:t xml:space="preserve"> предоставляя Клиентам в порядке и на условиях, установленных настоящим Соглашением, в пользование ПО, не гарантирует правильность работы предоставленного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ПО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не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несет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ответственности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  <w:spacing w:val="1"/>
        </w:rPr>
        <w:t>за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возникновение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Клиента убытков (в виде реального ущерба, упущенной выгоды), косвенных убытков, иных материальных потерь, наступление которых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было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вызвано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неправильностью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работы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ПО,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неполадками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работе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ПО.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Брокер</w:t>
      </w:r>
      <w:r w:rsidR="00AE7687"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</w:rPr>
        <w:t xml:space="preserve"> отсутствует обязанность по устранению за свой счет каких-либо неполадок в работе ПО.</w:t>
      </w:r>
    </w:p>
    <w:p w:rsidR="00184F82" w:rsidRPr="000F4C8F" w:rsidRDefault="00184F82" w:rsidP="00184F82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По данному Соглашению Клиент не приобретает исключительного права на использование, а </w:t>
      </w:r>
      <w:proofErr w:type="gramStart"/>
      <w:r w:rsidRPr="000F4C8F">
        <w:rPr>
          <w:rFonts w:ascii="Arial" w:hAnsi="Arial" w:cs="Arial"/>
        </w:rPr>
        <w:t>так же</w:t>
      </w:r>
      <w:proofErr w:type="gramEnd"/>
      <w:r w:rsidRPr="000F4C8F">
        <w:rPr>
          <w:rFonts w:ascii="Arial" w:hAnsi="Arial" w:cs="Arial"/>
        </w:rPr>
        <w:t xml:space="preserve"> каких-либо прав на передачу программных компонентов системы </w:t>
      </w:r>
      <w:r w:rsidR="00045283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 xml:space="preserve">. Клиент не получает права собственности или авторские права на программные компоненты системы </w:t>
      </w:r>
      <w:r w:rsidR="00045283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>.</w:t>
      </w:r>
    </w:p>
    <w:p w:rsidR="002505E4" w:rsidRPr="000F4C8F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Порядок формирования электронных документов, иные условия использования системы QUIK, не установленные настоящим Соглашением и/или иными соглашениями, заключенными с Клиентом, определяются и восполняются Руководством пользователя, разработанным правообладателем системы QUIK.</w:t>
      </w:r>
    </w:p>
    <w:p w:rsidR="002505E4" w:rsidRPr="000F4C8F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Клиент, акцептовав настоящее Соглашение, признает для себя обязательными при использовании ПО положения Руководства пользователя, разработанного правообладателем системы QUIK, и обязуется следовать данным положениям и соблюдать их наряду с положениями настоящего Соглашения.</w:t>
      </w:r>
    </w:p>
    <w:p w:rsidR="002505E4" w:rsidRPr="000F4C8F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lastRenderedPageBreak/>
        <w:t>Электронные документы, переданные в рамках настоящего Соглашения Клиентом Брокер</w:t>
      </w:r>
      <w:r w:rsidR="004A758E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посредством системы QUIK и успешно полученные Брокер</w:t>
      </w:r>
      <w:r w:rsidR="004A758E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 xml:space="preserve">, в том числе, прошедшие успешную проверку </w:t>
      </w:r>
      <w:proofErr w:type="gramStart"/>
      <w:r w:rsidRPr="000F4C8F">
        <w:rPr>
          <w:rFonts w:ascii="Arial" w:hAnsi="Arial" w:cs="Arial"/>
        </w:rPr>
        <w:t xml:space="preserve">пароля, 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имеют</w:t>
      </w:r>
      <w:proofErr w:type="gramEnd"/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юридическую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 xml:space="preserve">силу, соответствующую юридической силе аналогичных по смыслу и содержанию документов, составленных на бумажных носителях и подписанных собственноручной подписью этого же Клиента. </w:t>
      </w:r>
    </w:p>
    <w:p w:rsidR="002505E4" w:rsidRPr="000F4C8F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Все права на содержание, на любое коммерческое и некоммерческое использование биржевой информации,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получаемой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Клиентом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с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помощью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ПО</w:t>
      </w:r>
      <w:r w:rsidR="004A758E" w:rsidRPr="000F4C8F">
        <w:rPr>
          <w:rFonts w:ascii="Arial" w:hAnsi="Arial" w:cs="Arial"/>
        </w:rPr>
        <w:t xml:space="preserve"> </w:t>
      </w:r>
      <w:r w:rsidR="004A758E" w:rsidRPr="000F4C8F">
        <w:rPr>
          <w:rFonts w:ascii="Arial" w:hAnsi="Arial" w:cs="Arial"/>
          <w:lang w:val="en-US"/>
        </w:rPr>
        <w:t>QUIK</w:t>
      </w:r>
      <w:r w:rsidRPr="000F4C8F">
        <w:rPr>
          <w:rFonts w:ascii="Arial" w:hAnsi="Arial" w:cs="Arial"/>
        </w:rPr>
        <w:t>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принадлежат лицу, создавшему данную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биржевую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информацию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(правообладателю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биржевой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информации),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том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числе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организатору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торговли.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Клиент обязуется использовать биржевую информацию в порядке и на условиях, предусмотренных</w:t>
      </w:r>
      <w:r w:rsidR="004A758E" w:rsidRPr="000F4C8F">
        <w:rPr>
          <w:rFonts w:ascii="Arial" w:hAnsi="Arial" w:cs="Arial"/>
        </w:rPr>
        <w:t xml:space="preserve"> Регламентом обслуживания Клиентов ООО ИК «Фридом Финанс»</w:t>
      </w:r>
      <w:r w:rsidRPr="000F4C8F">
        <w:rPr>
          <w:rFonts w:ascii="Arial" w:hAnsi="Arial" w:cs="Arial"/>
        </w:rPr>
        <w:t>. В случае нарушения Клиентом прав правообладателя биржевой информации, Клиент несет ответственность в порядке и на условиях, предусмотренных</w:t>
      </w:r>
      <w:r w:rsidR="004A758E" w:rsidRPr="000F4C8F">
        <w:rPr>
          <w:rFonts w:ascii="Arial" w:hAnsi="Arial" w:cs="Arial"/>
        </w:rPr>
        <w:t xml:space="preserve"> Регламентом обслуживания Клиентов ООО ИК «Фридом Финанс»</w:t>
      </w:r>
      <w:r w:rsidRPr="000F4C8F">
        <w:rPr>
          <w:rFonts w:ascii="Arial" w:hAnsi="Arial" w:cs="Arial"/>
        </w:rPr>
        <w:t>.</w:t>
      </w:r>
    </w:p>
    <w:p w:rsidR="00B12DEE" w:rsidRPr="000F4C8F" w:rsidRDefault="00B12DEE" w:rsidP="00B12DEE">
      <w:pPr>
        <w:pStyle w:val="BD11"/>
        <w:rPr>
          <w:rFonts w:ascii="Arial" w:hAnsi="Arial" w:cs="Arial"/>
        </w:rPr>
      </w:pPr>
    </w:p>
    <w:p w:rsidR="002505E4" w:rsidRPr="00955DA1" w:rsidRDefault="00E85436" w:rsidP="00E85436">
      <w:pPr>
        <w:pStyle w:val="BD1"/>
      </w:pPr>
      <w:r w:rsidRPr="00955DA1">
        <w:t>ПРАВА И ОБЯЗАННОСТИ СТОРОН</w:t>
      </w:r>
    </w:p>
    <w:p w:rsidR="002505E4" w:rsidRPr="000F4C8F" w:rsidRDefault="00AB4105" w:rsidP="0031048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Брокер вправе: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осуществлять контроль за порядком использования Клиентом предоставленному ему в рамках настоящего Соглашения ПО;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случае наличия информации о компрометации пароля Клиента приостановить исполнение обязательств по настоящему Соглашению;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одностороннем порядке приостановить или отказаться от исполнения обязательств по настоящему Соглашению полностью или частично, за два календарных дня направив Клиенту уведомление об этом через систему QUIK либо</w:t>
      </w:r>
      <w:r w:rsidR="004A758E" w:rsidRPr="000F4C8F">
        <w:rPr>
          <w:rFonts w:ascii="Arial" w:hAnsi="Arial" w:cs="Arial"/>
        </w:rPr>
        <w:t xml:space="preserve"> </w:t>
      </w:r>
      <w:r w:rsidRPr="000F4C8F">
        <w:rPr>
          <w:rFonts w:ascii="Arial" w:hAnsi="Arial" w:cs="Arial"/>
        </w:rPr>
        <w:t xml:space="preserve">иным способом обмена сообщениями, предусмотренным Регламентом </w:t>
      </w:r>
      <w:r w:rsidR="0031048E" w:rsidRPr="000F4C8F">
        <w:rPr>
          <w:rFonts w:ascii="Arial" w:hAnsi="Arial" w:cs="Arial"/>
        </w:rPr>
        <w:t>облуживания</w:t>
      </w:r>
      <w:r w:rsidRPr="000F4C8F">
        <w:rPr>
          <w:rFonts w:ascii="Arial" w:hAnsi="Arial" w:cs="Arial"/>
        </w:rPr>
        <w:t>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одностороннем порядке приостановить или отказаться от исполнения обязательств по настоящему Соглашению полностью или частично, в случае приостановления или прекращения исполнения всех или части обязательств обладателем исключительных прав на ПО согласно соответствующим договорам с Брокер</w:t>
      </w:r>
      <w:r w:rsidR="004A758E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>, либо расторжения указанных договоров;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одностороннем порядке приостановить или отказаться от исполнения обязательств полностью или частично по настоящему Соглашению, в случае если </w:t>
      </w:r>
      <w:r w:rsidRPr="000F4C8F">
        <w:rPr>
          <w:rFonts w:ascii="Arial" w:hAnsi="Arial" w:cs="Arial"/>
        </w:rPr>
        <w:lastRenderedPageBreak/>
        <w:t xml:space="preserve">исполнение указанных обязательств может повлечь нарушение </w:t>
      </w:r>
      <w:r w:rsidR="004A758E" w:rsidRPr="000F4C8F">
        <w:rPr>
          <w:rFonts w:ascii="Arial" w:hAnsi="Arial" w:cs="Arial"/>
        </w:rPr>
        <w:t xml:space="preserve">Брокером </w:t>
      </w:r>
      <w:r w:rsidRPr="000F4C8F">
        <w:rPr>
          <w:rFonts w:ascii="Arial" w:hAnsi="Arial" w:cs="Arial"/>
        </w:rPr>
        <w:t>условий договоров</w:t>
      </w:r>
      <w:r w:rsidR="004A758E" w:rsidRPr="000F4C8F">
        <w:rPr>
          <w:rFonts w:ascii="Arial" w:hAnsi="Arial" w:cs="Arial"/>
        </w:rPr>
        <w:t xml:space="preserve"> с обладателем исключительных прав на ПО, правообладателем биржевой информации</w:t>
      </w:r>
      <w:r w:rsidRPr="000F4C8F">
        <w:rPr>
          <w:rFonts w:ascii="Arial" w:hAnsi="Arial" w:cs="Arial"/>
        </w:rPr>
        <w:t>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одностороннем порядке приостановить или отказаться от исполнения обязательств полностью или частично по настоящему Соглашению, в случае неисполнения или ненадлежащего исполнения Клиентом обязанностей, установленных настоящ</w:t>
      </w:r>
      <w:r w:rsidR="0031048E" w:rsidRPr="000F4C8F">
        <w:rPr>
          <w:rFonts w:ascii="Arial" w:hAnsi="Arial" w:cs="Arial"/>
        </w:rPr>
        <w:t xml:space="preserve">им </w:t>
      </w:r>
      <w:r w:rsidRPr="000F4C8F">
        <w:rPr>
          <w:rFonts w:ascii="Arial" w:hAnsi="Arial" w:cs="Arial"/>
        </w:rPr>
        <w:t>Соглашени</w:t>
      </w:r>
      <w:r w:rsidR="0031048E" w:rsidRPr="000F4C8F">
        <w:rPr>
          <w:rFonts w:ascii="Arial" w:hAnsi="Arial" w:cs="Arial"/>
        </w:rPr>
        <w:t>ем</w:t>
      </w:r>
      <w:r w:rsidRPr="000F4C8F">
        <w:rPr>
          <w:rFonts w:ascii="Arial" w:hAnsi="Arial" w:cs="Arial"/>
        </w:rPr>
        <w:t>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одностороннем порядке приостановить или отказаться от исполнения обязательств по настоящему Соглашению, в случае непредоставления Клиентом </w:t>
      </w:r>
      <w:r w:rsidR="00A74129" w:rsidRPr="000F4C8F">
        <w:rPr>
          <w:rFonts w:ascii="Arial" w:hAnsi="Arial" w:cs="Arial"/>
        </w:rPr>
        <w:t>Брокеру</w:t>
      </w:r>
      <w:r w:rsidRPr="000F4C8F">
        <w:rPr>
          <w:rFonts w:ascii="Arial" w:hAnsi="Arial" w:cs="Arial"/>
        </w:rPr>
        <w:t xml:space="preserve"> всех необходимых документов, предусмотренны</w:t>
      </w:r>
      <w:r w:rsidR="004A758E" w:rsidRPr="000F4C8F">
        <w:rPr>
          <w:rFonts w:ascii="Arial" w:hAnsi="Arial" w:cs="Arial"/>
        </w:rPr>
        <w:t>х</w:t>
      </w:r>
      <w:r w:rsidRPr="000F4C8F">
        <w:rPr>
          <w:rFonts w:ascii="Arial" w:hAnsi="Arial" w:cs="Arial"/>
        </w:rPr>
        <w:t xml:space="preserve"> Регламент</w:t>
      </w:r>
      <w:r w:rsidR="004A758E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>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одностороннем порядке приостановить или отказаться от исполнения обязательств по настоящему Соглашению, в случае возникновения спорных претензионных ситуаций, в том числе в связи с </w:t>
      </w:r>
      <w:r w:rsidR="0031048E" w:rsidRPr="000F4C8F">
        <w:rPr>
          <w:rFonts w:ascii="Arial" w:hAnsi="Arial" w:cs="Arial"/>
        </w:rPr>
        <w:t>использованием системы QUIK</w:t>
      </w:r>
      <w:r w:rsidRPr="000F4C8F">
        <w:rPr>
          <w:rFonts w:ascii="Arial" w:hAnsi="Arial" w:cs="Arial"/>
        </w:rPr>
        <w:t xml:space="preserve">, использованием или невозможностью использования </w:t>
      </w:r>
      <w:r w:rsidR="0031048E" w:rsidRPr="000F4C8F">
        <w:rPr>
          <w:rFonts w:ascii="Arial" w:hAnsi="Arial" w:cs="Arial"/>
        </w:rPr>
        <w:t>системы QUIK</w:t>
      </w:r>
      <w:r w:rsidRPr="000F4C8F">
        <w:rPr>
          <w:rFonts w:ascii="Arial" w:hAnsi="Arial" w:cs="Arial"/>
        </w:rPr>
        <w:t>, при возникновении претензий Клиента к операциям, сделкам, проведенным по счетам Клиента в результате обмена сообщениями посредством системы QUIK, до разрешения указанных спорных ситуаций, либо до достижения сторонами соглашения;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одностороннем порядке приостановить или отказаться от исполнения обязательств по настоящему Соглашению в случае совершения Клиентом нестандартных, подозрительных сделок (в соответствии с признаками нестандартных, подозрительных сделок, установленных федеральным органом исполнительной власти по рынку ценных бумаг</w:t>
      </w:r>
      <w:r w:rsidR="004A758E" w:rsidRPr="000F4C8F">
        <w:rPr>
          <w:rFonts w:ascii="Arial" w:hAnsi="Arial" w:cs="Arial"/>
        </w:rPr>
        <w:t xml:space="preserve"> или</w:t>
      </w:r>
      <w:r w:rsidRPr="000F4C8F">
        <w:rPr>
          <w:rFonts w:ascii="Arial" w:hAnsi="Arial" w:cs="Arial"/>
        </w:rPr>
        <w:t xml:space="preserve"> Брокер</w:t>
      </w:r>
      <w:r w:rsidR="004A758E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>);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одностороннем порядке приостановить или отказаться от исполнения обязательств по настоящему Соглашению в случае, если Клиент своими действиями (например, интенсивностью выставления заявок) препятствует нормальному использованию системы QUIK в отношении других Клиентов Брокер</w:t>
      </w:r>
      <w:r w:rsidR="009C205C"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</w:rPr>
        <w:t>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одностороннем порядке приостановить или отказаться от исполнения обязательств по настоящему Соглашению, в случае возникновения сбоев системы QUIK, выполнения профилактических работ системы QUIK, осуществления технологических изменений, доработок системы QUIK.</w:t>
      </w:r>
    </w:p>
    <w:p w:rsidR="002505E4" w:rsidRPr="000F4C8F" w:rsidRDefault="00AB4105" w:rsidP="009D5D5C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Акцептуя настоящее Соглашение, Клиент заявляет и подтверждает то, что:</w:t>
      </w:r>
    </w:p>
    <w:p w:rsidR="009F3872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28"/>
        </w:rPr>
        <w:t xml:space="preserve"> </w:t>
      </w:r>
      <w:r w:rsidRPr="000F4C8F">
        <w:rPr>
          <w:rFonts w:ascii="Arial" w:hAnsi="Arial" w:cs="Arial"/>
        </w:rPr>
        <w:t>случае</w:t>
      </w:r>
      <w:r w:rsidRPr="000F4C8F">
        <w:rPr>
          <w:rFonts w:ascii="Arial" w:hAnsi="Arial" w:cs="Arial"/>
          <w:spacing w:val="27"/>
        </w:rPr>
        <w:t xml:space="preserve"> </w:t>
      </w:r>
      <w:r w:rsidRPr="000F4C8F">
        <w:rPr>
          <w:rFonts w:ascii="Arial" w:hAnsi="Arial" w:cs="Arial"/>
        </w:rPr>
        <w:t>прекращения</w:t>
      </w:r>
      <w:r w:rsidRPr="000F4C8F">
        <w:rPr>
          <w:rFonts w:ascii="Arial" w:hAnsi="Arial" w:cs="Arial"/>
          <w:spacing w:val="28"/>
        </w:rPr>
        <w:t xml:space="preserve"> </w:t>
      </w:r>
      <w:r w:rsidRPr="000F4C8F">
        <w:rPr>
          <w:rFonts w:ascii="Arial" w:hAnsi="Arial" w:cs="Arial"/>
        </w:rPr>
        <w:t>обязательств</w:t>
      </w:r>
      <w:r w:rsidRPr="000F4C8F">
        <w:rPr>
          <w:rFonts w:ascii="Arial" w:hAnsi="Arial" w:cs="Arial"/>
          <w:spacing w:val="27"/>
        </w:rPr>
        <w:t xml:space="preserve"> </w:t>
      </w:r>
      <w:r w:rsidR="00A74129" w:rsidRPr="000F4C8F">
        <w:rPr>
          <w:rFonts w:ascii="Arial" w:hAnsi="Arial" w:cs="Arial"/>
        </w:rPr>
        <w:t>Брокера</w:t>
      </w:r>
      <w:r w:rsidRPr="000F4C8F">
        <w:rPr>
          <w:rFonts w:ascii="Arial" w:hAnsi="Arial" w:cs="Arial"/>
        </w:rPr>
        <w:t xml:space="preserve"> по настоящему Соглашению в результате одностороннего отказа Брокер</w:t>
      </w:r>
      <w:r w:rsidR="00045283"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</w:rPr>
        <w:t xml:space="preserve"> от исполнения настоящего Соглашения по </w:t>
      </w:r>
      <w:r w:rsidRPr="000F4C8F">
        <w:rPr>
          <w:rFonts w:ascii="Arial" w:hAnsi="Arial" w:cs="Arial"/>
        </w:rPr>
        <w:lastRenderedPageBreak/>
        <w:t xml:space="preserve">основаниям, предусмотренным настоящим пунктом Соглашения, при последующем обращении Клиента </w:t>
      </w:r>
      <w:r w:rsidR="00A74129" w:rsidRPr="000F4C8F">
        <w:rPr>
          <w:rFonts w:ascii="Arial" w:hAnsi="Arial" w:cs="Arial"/>
        </w:rPr>
        <w:t>к</w:t>
      </w:r>
      <w:r w:rsidRPr="000F4C8F">
        <w:rPr>
          <w:rFonts w:ascii="Arial" w:hAnsi="Arial" w:cs="Arial"/>
        </w:rPr>
        <w:t xml:space="preserve"> Брокер</w:t>
      </w:r>
      <w:r w:rsidR="00A74129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в целях получения в использование соответствующего ПО, предоставление которого осуществляется во исполнение настоящего Соглашения, Брокер вправе отказать Клиенту в предоставлении данного ПО.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Выписки из электронных журналов и файлов серверной части программного обеспечения системы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 xml:space="preserve"> (сервер системы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>) (включая журнал активных операций, который представляет собой совокупность записей в базе данных, которая содержит информацию об активных операциях (транзакциях), совершаемых с использованием предоставленного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Клиенту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рамках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настоящего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Соглашения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ПО),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подписанные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уполномоченным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Брокер</w:t>
      </w:r>
      <w:r w:rsidR="009F3872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 xml:space="preserve"> лицом, являются пригодным для предъявления в суде доказательством факта совершения Клиентом транзакций с использованием системы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>, в том числе времени совершения транзакций и числа совершенных транзакций.</w:t>
      </w:r>
    </w:p>
    <w:p w:rsidR="002505E4" w:rsidRPr="000F4C8F" w:rsidRDefault="00AB4105" w:rsidP="0067599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Брокер обязан: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не</w:t>
      </w:r>
      <w:r w:rsidRPr="000F4C8F">
        <w:rPr>
          <w:rFonts w:ascii="Arial" w:hAnsi="Arial" w:cs="Arial"/>
          <w:spacing w:val="30"/>
        </w:rPr>
        <w:t xml:space="preserve"> </w:t>
      </w:r>
      <w:r w:rsidRPr="000F4C8F">
        <w:rPr>
          <w:rFonts w:ascii="Arial" w:hAnsi="Arial" w:cs="Arial"/>
        </w:rPr>
        <w:t>разглашать</w:t>
      </w:r>
      <w:r w:rsidRPr="000F4C8F">
        <w:rPr>
          <w:rFonts w:ascii="Arial" w:hAnsi="Arial" w:cs="Arial"/>
          <w:spacing w:val="31"/>
        </w:rPr>
        <w:t xml:space="preserve"> </w:t>
      </w:r>
      <w:r w:rsidRPr="000F4C8F">
        <w:rPr>
          <w:rFonts w:ascii="Arial" w:hAnsi="Arial" w:cs="Arial"/>
        </w:rPr>
        <w:t>третьим</w:t>
      </w:r>
      <w:r w:rsidRPr="000F4C8F">
        <w:rPr>
          <w:rFonts w:ascii="Arial" w:hAnsi="Arial" w:cs="Arial"/>
          <w:spacing w:val="30"/>
        </w:rPr>
        <w:t xml:space="preserve"> </w:t>
      </w:r>
      <w:r w:rsidRPr="000F4C8F">
        <w:rPr>
          <w:rFonts w:ascii="Arial" w:hAnsi="Arial" w:cs="Arial"/>
        </w:rPr>
        <w:t>лицам,</w:t>
      </w:r>
      <w:r w:rsidRPr="000F4C8F">
        <w:rPr>
          <w:rFonts w:ascii="Arial" w:hAnsi="Arial" w:cs="Arial"/>
          <w:spacing w:val="35"/>
        </w:rPr>
        <w:t xml:space="preserve"> </w:t>
      </w:r>
      <w:r w:rsidRPr="000F4C8F">
        <w:rPr>
          <w:rFonts w:ascii="Arial" w:hAnsi="Arial" w:cs="Arial"/>
        </w:rPr>
        <w:t>за</w:t>
      </w:r>
      <w:r w:rsidRPr="000F4C8F">
        <w:rPr>
          <w:rFonts w:ascii="Arial" w:hAnsi="Arial" w:cs="Arial"/>
          <w:spacing w:val="30"/>
        </w:rPr>
        <w:t xml:space="preserve"> </w:t>
      </w:r>
      <w:r w:rsidRPr="000F4C8F">
        <w:rPr>
          <w:rFonts w:ascii="Arial" w:hAnsi="Arial" w:cs="Arial"/>
        </w:rPr>
        <w:t>исключением</w:t>
      </w:r>
      <w:r w:rsidRPr="000F4C8F">
        <w:rPr>
          <w:rFonts w:ascii="Arial" w:hAnsi="Arial" w:cs="Arial"/>
          <w:spacing w:val="35"/>
        </w:rPr>
        <w:t xml:space="preserve"> </w:t>
      </w:r>
      <w:r w:rsidRPr="000F4C8F">
        <w:rPr>
          <w:rFonts w:ascii="Arial" w:hAnsi="Arial" w:cs="Arial"/>
        </w:rPr>
        <w:t>правообладателей</w:t>
      </w:r>
      <w:r w:rsidRPr="000F4C8F">
        <w:rPr>
          <w:rFonts w:ascii="Arial" w:hAnsi="Arial" w:cs="Arial"/>
          <w:spacing w:val="31"/>
        </w:rPr>
        <w:t xml:space="preserve"> </w:t>
      </w:r>
      <w:r w:rsidRPr="000F4C8F">
        <w:rPr>
          <w:rFonts w:ascii="Arial" w:hAnsi="Arial" w:cs="Arial"/>
        </w:rPr>
        <w:t>исключительных</w:t>
      </w:r>
      <w:r w:rsidRPr="000F4C8F">
        <w:rPr>
          <w:rFonts w:ascii="Arial" w:hAnsi="Arial" w:cs="Arial"/>
          <w:spacing w:val="30"/>
        </w:rPr>
        <w:t xml:space="preserve"> </w:t>
      </w:r>
      <w:r w:rsidRPr="000F4C8F">
        <w:rPr>
          <w:rFonts w:ascii="Arial" w:hAnsi="Arial" w:cs="Arial"/>
        </w:rPr>
        <w:t>прав</w:t>
      </w:r>
      <w:r w:rsidR="004850E0" w:rsidRPr="000F4C8F">
        <w:rPr>
          <w:rFonts w:ascii="Arial" w:hAnsi="Arial" w:cs="Arial"/>
        </w:rPr>
        <w:t xml:space="preserve"> на ПО</w:t>
      </w:r>
      <w:r w:rsidRPr="000F4C8F">
        <w:rPr>
          <w:rFonts w:ascii="Arial" w:hAnsi="Arial" w:cs="Arial"/>
        </w:rPr>
        <w:t xml:space="preserve">, а также за исключением иных случаев, </w:t>
      </w:r>
      <w:r w:rsidR="009F3872" w:rsidRPr="000F4C8F">
        <w:rPr>
          <w:rFonts w:ascii="Arial" w:hAnsi="Arial" w:cs="Arial"/>
        </w:rPr>
        <w:t>п</w:t>
      </w:r>
      <w:r w:rsidRPr="000F4C8F">
        <w:rPr>
          <w:rFonts w:ascii="Arial" w:hAnsi="Arial" w:cs="Arial"/>
        </w:rPr>
        <w:t xml:space="preserve">редусмотренных нормативными правовыми актами РФ, идентификационной и </w:t>
      </w:r>
      <w:proofErr w:type="spellStart"/>
      <w:r w:rsidR="009F3872"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</w:rPr>
        <w:t>утентификационной</w:t>
      </w:r>
      <w:proofErr w:type="spellEnd"/>
      <w:r w:rsidRPr="000F4C8F">
        <w:rPr>
          <w:rFonts w:ascii="Arial" w:hAnsi="Arial" w:cs="Arial"/>
        </w:rPr>
        <w:t xml:space="preserve"> и прочей информации о Клиенте, ставшей известной Брокер</w:t>
      </w:r>
      <w:r w:rsidR="00045283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в ходе исполнения своих обязательств по настоящему Соглашению;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не совершать иные действия, противоречащие условиям настоящего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Соглашения.</w:t>
      </w:r>
    </w:p>
    <w:p w:rsidR="002505E4" w:rsidRPr="000F4C8F" w:rsidRDefault="00AB4105" w:rsidP="0067599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Клиент вправе: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использовать ПО </w:t>
      </w:r>
      <w:r w:rsidR="008A01F1" w:rsidRPr="000F4C8F">
        <w:rPr>
          <w:rFonts w:ascii="Arial" w:hAnsi="Arial" w:cs="Arial"/>
        </w:rPr>
        <w:t>для передачи Сообщений, включая Приказы Клиента</w:t>
      </w:r>
      <w:r w:rsidRPr="000F4C8F">
        <w:rPr>
          <w:rFonts w:ascii="Arial" w:hAnsi="Arial" w:cs="Arial"/>
        </w:rPr>
        <w:t>, с правом проведения операций и с правом просмотра котировок после выполнения Клиентом всех необходимых действий в соответствии с настоящим Соглашением и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Регламентом</w:t>
      </w:r>
      <w:r w:rsidR="004B7663" w:rsidRPr="000F4C8F">
        <w:rPr>
          <w:rFonts w:ascii="Arial" w:hAnsi="Arial" w:cs="Arial"/>
        </w:rPr>
        <w:t xml:space="preserve"> обслуживания</w:t>
      </w:r>
      <w:r w:rsidRPr="000F4C8F">
        <w:rPr>
          <w:rFonts w:ascii="Arial" w:hAnsi="Arial" w:cs="Arial"/>
        </w:rPr>
        <w:t>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одностороннем порядке приостановить исполнение обязательств по настоящему Соглашению в отношении определенного экземпляра (терминала) ПО путем подачи заявления </w:t>
      </w:r>
      <w:r w:rsidR="005D1BDA" w:rsidRPr="000F4C8F">
        <w:rPr>
          <w:rFonts w:ascii="Arial" w:hAnsi="Arial" w:cs="Arial"/>
        </w:rPr>
        <w:t xml:space="preserve">в свободной форме </w:t>
      </w:r>
      <w:r w:rsidR="004B7663" w:rsidRPr="000F4C8F">
        <w:rPr>
          <w:rFonts w:ascii="Arial" w:hAnsi="Arial" w:cs="Arial"/>
        </w:rPr>
        <w:t xml:space="preserve">в порядке, предусмотренном </w:t>
      </w:r>
      <w:r w:rsidR="005D1BDA" w:rsidRPr="000F4C8F">
        <w:rPr>
          <w:rFonts w:ascii="Arial" w:hAnsi="Arial" w:cs="Arial"/>
        </w:rPr>
        <w:t>Р</w:t>
      </w:r>
      <w:r w:rsidR="004B7663" w:rsidRPr="000F4C8F">
        <w:rPr>
          <w:rFonts w:ascii="Arial" w:hAnsi="Arial" w:cs="Arial"/>
        </w:rPr>
        <w:t xml:space="preserve">егламентом </w:t>
      </w:r>
      <w:r w:rsidR="005D1BDA" w:rsidRPr="000F4C8F">
        <w:rPr>
          <w:rFonts w:ascii="Arial" w:hAnsi="Arial" w:cs="Arial"/>
        </w:rPr>
        <w:t>о</w:t>
      </w:r>
      <w:r w:rsidR="004B7663" w:rsidRPr="000F4C8F">
        <w:rPr>
          <w:rFonts w:ascii="Arial" w:hAnsi="Arial" w:cs="Arial"/>
        </w:rPr>
        <w:t>бслуживания</w:t>
      </w:r>
      <w:r w:rsidRPr="000F4C8F">
        <w:rPr>
          <w:rFonts w:ascii="Arial" w:hAnsi="Arial" w:cs="Arial"/>
        </w:rPr>
        <w:t>, при этом Клиент подтверждает понимание и согласен с тем, что в указанном случае Брокер в одностороннем порядке без уведомления Клиента приостанавливает исполнение обязательств по настоящему Соглашению;</w:t>
      </w:r>
    </w:p>
    <w:p w:rsidR="005D1BDA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осуществлять просмотр </w:t>
      </w:r>
      <w:r w:rsidR="005D1BDA" w:rsidRPr="000F4C8F">
        <w:rPr>
          <w:rFonts w:ascii="Arial" w:hAnsi="Arial" w:cs="Arial"/>
        </w:rPr>
        <w:t>д</w:t>
      </w:r>
      <w:r w:rsidRPr="000F4C8F">
        <w:rPr>
          <w:rFonts w:ascii="Arial" w:hAnsi="Arial" w:cs="Arial"/>
        </w:rPr>
        <w:t xml:space="preserve">анных о торгах, доступ к которым предоставлен Клиенту в порядке, предусмотренном настоящим Соглашением, обрабатывать указанные </w:t>
      </w:r>
      <w:r w:rsidR="005D1BDA" w:rsidRPr="000F4C8F">
        <w:rPr>
          <w:rFonts w:ascii="Arial" w:hAnsi="Arial" w:cs="Arial"/>
        </w:rPr>
        <w:lastRenderedPageBreak/>
        <w:t>д</w:t>
      </w:r>
      <w:r w:rsidRPr="000F4C8F">
        <w:rPr>
          <w:rFonts w:ascii="Arial" w:hAnsi="Arial" w:cs="Arial"/>
        </w:rPr>
        <w:t xml:space="preserve">анные о торгах. Клиент не вправе использовать </w:t>
      </w:r>
      <w:r w:rsidR="005D1BDA" w:rsidRPr="000F4C8F">
        <w:rPr>
          <w:rFonts w:ascii="Arial" w:hAnsi="Arial" w:cs="Arial"/>
        </w:rPr>
        <w:t>д</w:t>
      </w:r>
      <w:r w:rsidRPr="000F4C8F">
        <w:rPr>
          <w:rFonts w:ascii="Arial" w:hAnsi="Arial" w:cs="Arial"/>
        </w:rPr>
        <w:t>анные о торгах иными способами, не предусмотренными настоящим Соглашением</w:t>
      </w:r>
      <w:r w:rsidR="0067599E" w:rsidRPr="000F4C8F">
        <w:rPr>
          <w:rFonts w:ascii="Arial" w:hAnsi="Arial" w:cs="Arial"/>
        </w:rPr>
        <w:t>.</w:t>
      </w:r>
      <w:r w:rsidR="005D1BDA" w:rsidRPr="000F4C8F">
        <w:rPr>
          <w:rFonts w:ascii="Arial" w:hAnsi="Arial" w:cs="Arial"/>
        </w:rPr>
        <w:t xml:space="preserve"> </w:t>
      </w:r>
    </w:p>
    <w:p w:rsidR="002505E4" w:rsidRPr="000F4C8F" w:rsidRDefault="00AB4105" w:rsidP="0067599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Клиент обязан: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использовать ПО исключительно в собственной личной или предпринимательской</w:t>
      </w:r>
      <w:r w:rsidRPr="000F4C8F">
        <w:rPr>
          <w:rFonts w:ascii="Arial" w:hAnsi="Arial" w:cs="Arial"/>
          <w:spacing w:val="-14"/>
        </w:rPr>
        <w:t xml:space="preserve"> </w:t>
      </w:r>
      <w:r w:rsidR="005D1BDA" w:rsidRPr="000F4C8F">
        <w:rPr>
          <w:rFonts w:ascii="Arial" w:hAnsi="Arial" w:cs="Arial"/>
          <w:spacing w:val="-14"/>
        </w:rPr>
        <w:t>д</w:t>
      </w:r>
      <w:r w:rsidRPr="000F4C8F">
        <w:rPr>
          <w:rFonts w:ascii="Arial" w:hAnsi="Arial" w:cs="Arial"/>
        </w:rPr>
        <w:t>еятельности;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оплачивать Брокер</w:t>
      </w:r>
      <w:r w:rsidR="005D1BDA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стоимость </w:t>
      </w:r>
      <w:r w:rsidR="005D1BDA" w:rsidRPr="000F4C8F">
        <w:rPr>
          <w:rFonts w:ascii="Arial" w:hAnsi="Arial" w:cs="Arial"/>
        </w:rPr>
        <w:t xml:space="preserve">оказанных </w:t>
      </w:r>
      <w:r w:rsidRPr="000F4C8F">
        <w:rPr>
          <w:rFonts w:ascii="Arial" w:hAnsi="Arial" w:cs="Arial"/>
        </w:rPr>
        <w:t>услуг в соответствии с Тарифами;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предотвращать раскрытие, и/или воспроизведение, и/или распространение частично или полностью любым физическим и юридическим лицам любой информации, связанной с работой ПО и являющейся конфиденциальной, а также любой иной информации (за исключением случаев, когда Клиент уполномочен на раскрытие, и/или воспроизведение, и/или распространение данной информации Брокер</w:t>
      </w:r>
      <w:r w:rsidR="005D1BDA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>, которая становится им доступной вследствие эксплуатации ПО;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не допуска</w:t>
      </w:r>
      <w:r w:rsidR="005D1BDA" w:rsidRPr="000F4C8F">
        <w:rPr>
          <w:rFonts w:ascii="Arial" w:hAnsi="Arial" w:cs="Arial"/>
        </w:rPr>
        <w:t xml:space="preserve">ть </w:t>
      </w:r>
      <w:r w:rsidRPr="000F4C8F">
        <w:rPr>
          <w:rFonts w:ascii="Arial" w:hAnsi="Arial" w:cs="Arial"/>
        </w:rPr>
        <w:t>распространени</w:t>
      </w:r>
      <w:r w:rsidR="005D1BDA" w:rsidRPr="000F4C8F">
        <w:rPr>
          <w:rFonts w:ascii="Arial" w:hAnsi="Arial" w:cs="Arial"/>
        </w:rPr>
        <w:t>е</w:t>
      </w:r>
      <w:r w:rsidRPr="000F4C8F">
        <w:rPr>
          <w:rFonts w:ascii="Arial" w:hAnsi="Arial" w:cs="Arial"/>
        </w:rPr>
        <w:t xml:space="preserve"> информации, полученной с помощью ПО помимо воли Клиента;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не допускать декомпиляции и деассемблирования ПО</w:t>
      </w:r>
      <w:r w:rsidR="0067599E" w:rsidRPr="000F4C8F">
        <w:rPr>
          <w:rFonts w:ascii="Arial" w:hAnsi="Arial" w:cs="Arial"/>
        </w:rPr>
        <w:t xml:space="preserve">, </w:t>
      </w:r>
      <w:r w:rsidRPr="000F4C8F">
        <w:rPr>
          <w:rFonts w:ascii="Arial" w:hAnsi="Arial" w:cs="Arial"/>
        </w:rPr>
        <w:t>не допускать удаления, искажения или модификации в ПО наименования обладателя исключительного права на ПО;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не уступать третьим лицам все или часть полученных по настоящему Соглашению прав;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самостоятельно и регулярно обновлять версии программного обеспечения (программы для ЭВМ) </w:t>
      </w:r>
      <w:r w:rsidR="00593780" w:rsidRPr="000F4C8F">
        <w:rPr>
          <w:rFonts w:ascii="Arial" w:hAnsi="Arial" w:cs="Arial"/>
        </w:rPr>
        <w:t>Систем</w:t>
      </w:r>
      <w:r w:rsidRPr="000F4C8F">
        <w:rPr>
          <w:rFonts w:ascii="Arial" w:hAnsi="Arial" w:cs="Arial"/>
        </w:rPr>
        <w:t xml:space="preserve">ы QUIK (не отключать и не блокировать встроенный механизм автоматического обновления версии </w:t>
      </w:r>
      <w:r w:rsidR="00593780" w:rsidRPr="000F4C8F">
        <w:rPr>
          <w:rFonts w:ascii="Arial" w:hAnsi="Arial" w:cs="Arial"/>
        </w:rPr>
        <w:t>Систем</w:t>
      </w:r>
      <w:r w:rsidRPr="000F4C8F">
        <w:rPr>
          <w:rFonts w:ascii="Arial" w:hAnsi="Arial" w:cs="Arial"/>
        </w:rPr>
        <w:t xml:space="preserve">ы QUIK, позволять </w:t>
      </w:r>
      <w:r w:rsidR="00593780" w:rsidRPr="000F4C8F">
        <w:rPr>
          <w:rFonts w:ascii="Arial" w:hAnsi="Arial" w:cs="Arial"/>
        </w:rPr>
        <w:t>Систем</w:t>
      </w:r>
      <w:r w:rsidRPr="000F4C8F">
        <w:rPr>
          <w:rFonts w:ascii="Arial" w:hAnsi="Arial" w:cs="Arial"/>
        </w:rPr>
        <w:t>е QUIK устанавливать загруженные обновления). Акцептом настоящего Соглашения Клиент безусловно принимает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обязанность,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предусмотренную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настоящим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пунктом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Соглашения,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подтверждает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отсутствие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каких-либо претензий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требований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к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Брокер</w:t>
      </w:r>
      <w:r w:rsidR="005D1BDA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(в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том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числе,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но,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не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ограничиваясь,</w:t>
      </w:r>
      <w:r w:rsidRPr="000F4C8F">
        <w:rPr>
          <w:rFonts w:ascii="Arial" w:hAnsi="Arial" w:cs="Arial"/>
          <w:spacing w:val="-1"/>
        </w:rPr>
        <w:t xml:space="preserve"> </w:t>
      </w:r>
      <w:r w:rsidRPr="000F4C8F">
        <w:rPr>
          <w:rFonts w:ascii="Arial" w:hAnsi="Arial" w:cs="Arial"/>
        </w:rPr>
        <w:t>требований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к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Брокер</w:t>
      </w:r>
      <w:r w:rsidR="00045283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о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возмещении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убытков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форме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реального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ущерба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(или)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упущенной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выгоды, компенсации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 xml:space="preserve">нематериального вреда, а также требований о взыскании неустоек (пеней, штрафов), процентов за пользование чужими денежными средствами) в случае некорректной работы устаревших / обновленных версий программного обеспечения (программы для ЭВМ) </w:t>
      </w:r>
      <w:r w:rsidR="00593780" w:rsidRPr="000F4C8F">
        <w:rPr>
          <w:rFonts w:ascii="Arial" w:hAnsi="Arial" w:cs="Arial"/>
        </w:rPr>
        <w:t>Систем</w:t>
      </w:r>
      <w:r w:rsidRPr="000F4C8F">
        <w:rPr>
          <w:rFonts w:ascii="Arial" w:hAnsi="Arial" w:cs="Arial"/>
        </w:rPr>
        <w:t xml:space="preserve">ы QUIK, в том числе, но, не ограничиваясь: задержку и (или) прерывание трансляции Данных о торгах и (или) информационно-аналитических материалов, </w:t>
      </w:r>
      <w:proofErr w:type="spellStart"/>
      <w:r w:rsidRPr="000F4C8F">
        <w:rPr>
          <w:rFonts w:ascii="Arial" w:hAnsi="Arial" w:cs="Arial"/>
        </w:rPr>
        <w:t>неотображение</w:t>
      </w:r>
      <w:proofErr w:type="spellEnd"/>
      <w:r w:rsidRPr="000F4C8F">
        <w:rPr>
          <w:rFonts w:ascii="Arial" w:hAnsi="Arial" w:cs="Arial"/>
        </w:rPr>
        <w:t xml:space="preserve"> и (или) некорректное </w:t>
      </w:r>
      <w:r w:rsidRPr="000F4C8F">
        <w:rPr>
          <w:rFonts w:ascii="Arial" w:hAnsi="Arial" w:cs="Arial"/>
        </w:rPr>
        <w:lastRenderedPageBreak/>
        <w:t>отображение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параметров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финансовых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инструментов,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невозможность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выставления</w:t>
      </w:r>
      <w:r w:rsidR="005D1BDA" w:rsidRPr="000F4C8F">
        <w:rPr>
          <w:rFonts w:ascii="Arial" w:hAnsi="Arial" w:cs="Arial"/>
        </w:rPr>
        <w:t xml:space="preserve"> Приказов</w:t>
      </w:r>
      <w:r w:rsidRPr="000F4C8F">
        <w:rPr>
          <w:rFonts w:ascii="Arial" w:hAnsi="Arial" w:cs="Arial"/>
        </w:rPr>
        <w:t xml:space="preserve"> и т.д.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перед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каждой</w:t>
      </w:r>
      <w:r w:rsidRPr="000F4C8F">
        <w:rPr>
          <w:rFonts w:ascii="Arial" w:hAnsi="Arial" w:cs="Arial"/>
          <w:spacing w:val="-15"/>
        </w:rPr>
        <w:t xml:space="preserve"> </w:t>
      </w:r>
      <w:r w:rsidRPr="000F4C8F">
        <w:rPr>
          <w:rFonts w:ascii="Arial" w:hAnsi="Arial" w:cs="Arial"/>
        </w:rPr>
        <w:t>подачей</w:t>
      </w:r>
      <w:r w:rsidRPr="000F4C8F">
        <w:rPr>
          <w:rFonts w:ascii="Arial" w:hAnsi="Arial" w:cs="Arial"/>
          <w:spacing w:val="-15"/>
        </w:rPr>
        <w:t xml:space="preserve"> </w:t>
      </w:r>
      <w:r w:rsidRPr="000F4C8F">
        <w:rPr>
          <w:rFonts w:ascii="Arial" w:hAnsi="Arial" w:cs="Arial"/>
        </w:rPr>
        <w:t>Клиентом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посредством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использования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системы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QUIK того или иного вида заявки (поручения), возможность подачи которого предусмотрена Руководством пользователя системы QUIK, разработанным правообладателем системы QUIK, Клиент должен исходя из своих финансовых возможностей, своего опыта и своих знаний в области инвестирования, а также исходя особенностей, связанных с выбранным Клиентом видом заявки (поручения), самостоятельно оценивать для себя правовые и экономические последствия, которые породит для Клиента подача данного вида заявки (поручения) и его (ее)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исполнение;</w:t>
      </w:r>
    </w:p>
    <w:p w:rsidR="00A26596" w:rsidRPr="000F4C8F" w:rsidRDefault="00A26596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обеспечить прием SMS-сообщений</w:t>
      </w:r>
      <w:r w:rsidR="004850E0" w:rsidRPr="000F4C8F">
        <w:rPr>
          <w:rFonts w:ascii="Arial" w:hAnsi="Arial" w:cs="Arial"/>
        </w:rPr>
        <w:t xml:space="preserve"> телефоном Клиента</w:t>
      </w:r>
      <w:r w:rsidRPr="000F4C8F">
        <w:rPr>
          <w:rFonts w:ascii="Arial" w:hAnsi="Arial" w:cs="Arial"/>
        </w:rPr>
        <w:t>. Клиент заявляет и подтверждает, что несет полную ответственность за последствия неполучения Клиентом направленных Брокер</w:t>
      </w:r>
      <w:r w:rsidR="00045283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 xml:space="preserve"> SMS-сообщений, содержащих информацию об паролях, в случае установления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оператором</w:t>
      </w:r>
      <w:r w:rsidRPr="000F4C8F">
        <w:rPr>
          <w:rFonts w:ascii="Arial" w:hAnsi="Arial" w:cs="Arial"/>
          <w:spacing w:val="-15"/>
        </w:rPr>
        <w:t xml:space="preserve"> </w:t>
      </w:r>
      <w:r w:rsidRPr="000F4C8F">
        <w:rPr>
          <w:rFonts w:ascii="Arial" w:hAnsi="Arial" w:cs="Arial"/>
        </w:rPr>
        <w:t>связи,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абонентом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которого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является</w:t>
      </w:r>
      <w:r w:rsidRPr="000F4C8F">
        <w:rPr>
          <w:rFonts w:ascii="Arial" w:hAnsi="Arial" w:cs="Arial"/>
          <w:spacing w:val="-15"/>
        </w:rPr>
        <w:t xml:space="preserve"> </w:t>
      </w:r>
      <w:r w:rsidRPr="000F4C8F">
        <w:rPr>
          <w:rFonts w:ascii="Arial" w:hAnsi="Arial" w:cs="Arial"/>
        </w:rPr>
        <w:t>Клиент,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запрета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на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прием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таких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сообщений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в том числе, но, не ограничиваясь, если установление такого запрета не связано с волеизъявлением самого Клиента. Клиент несет полную ответственность за обеспечение условий для получения одноразовых паролей, сохранность и правильное использование одноразовых паролей в соответствии с условиями Соглашения и технической документации, разработанной обладателем исключительных прав на ПО QUIK. При исполнении обязанности по обеспечению сохранности пароля Клиент обязан предпринимать все необходимые меры для исключения возможности доступа третьих лиц к одноразовым паролям и использования соответствующих паролей третьими лицами.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исполнять иные обязанности, предусмотренные настоящим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Соглашением.</w:t>
      </w:r>
    </w:p>
    <w:p w:rsidR="002505E4" w:rsidRPr="000F4C8F" w:rsidRDefault="002505E4">
      <w:pPr>
        <w:pStyle w:val="a3"/>
        <w:spacing w:before="10"/>
        <w:ind w:left="0"/>
        <w:jc w:val="left"/>
        <w:rPr>
          <w:rFonts w:ascii="Arial" w:hAnsi="Arial" w:cs="Arial"/>
          <w:sz w:val="24"/>
          <w:szCs w:val="24"/>
        </w:rPr>
      </w:pPr>
    </w:p>
    <w:p w:rsidR="002505E4" w:rsidRPr="000F4C8F" w:rsidRDefault="002505E4" w:rsidP="00E85436">
      <w:pPr>
        <w:pStyle w:val="BD1"/>
        <w:numPr>
          <w:ilvl w:val="0"/>
          <w:numId w:val="0"/>
        </w:numPr>
        <w:ind w:left="1134"/>
      </w:pPr>
    </w:p>
    <w:p w:rsidR="002505E4" w:rsidRPr="00F634A2" w:rsidRDefault="00184F82" w:rsidP="00E85436">
      <w:pPr>
        <w:pStyle w:val="BD1"/>
      </w:pPr>
      <w:r w:rsidRPr="000F4C8F">
        <w:rPr>
          <w:vanish/>
        </w:rPr>
        <w:t>Оаовылоадлы</w:t>
      </w:r>
      <w:r w:rsidR="00E85436" w:rsidRPr="00F634A2">
        <w:t>РАБОТА С СИСТЕМОЙ QUIK</w:t>
      </w:r>
    </w:p>
    <w:p w:rsidR="002505E4" w:rsidRPr="000F4C8F" w:rsidRDefault="00AB4105" w:rsidP="0067599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Порядок работы с программным обеспечением система QUIK, наряду с настоящим Соглашением определяется Руководством пользователя, разработанным обладателем исключительных прав на ПО, ознакомиться с которым Клиент может на </w:t>
      </w:r>
      <w:r w:rsidR="000247E8" w:rsidRPr="000F4C8F">
        <w:rPr>
          <w:rFonts w:ascii="Arial" w:hAnsi="Arial" w:cs="Arial"/>
        </w:rPr>
        <w:t xml:space="preserve">Сайте </w:t>
      </w:r>
      <w:r w:rsidRPr="000F4C8F">
        <w:rPr>
          <w:rFonts w:ascii="Arial" w:hAnsi="Arial" w:cs="Arial"/>
        </w:rPr>
        <w:t>Брокер</w:t>
      </w:r>
      <w:r w:rsidR="000247E8"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</w:rPr>
        <w:t xml:space="preserve"> и (или) на сайте Правообладателя по адресу:</w:t>
      </w:r>
      <w:hyperlink r:id="rId7">
        <w:r w:rsidRPr="000F4C8F">
          <w:rPr>
            <w:rFonts w:ascii="Arial" w:hAnsi="Arial" w:cs="Arial"/>
          </w:rPr>
          <w:t xml:space="preserve"> https://arqatech.com/ru/.</w:t>
        </w:r>
      </w:hyperlink>
    </w:p>
    <w:p w:rsidR="002505E4" w:rsidRPr="000F4C8F" w:rsidRDefault="00AB4105" w:rsidP="0067599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Для работы с программным обеспечением система QUIK, Клиент должен, следуя указаниям Руководства Пользователя, осуществить предварительные процедуры, необходимые для идентификации и аутентификации пользователя в системе QUIK.</w:t>
      </w:r>
    </w:p>
    <w:p w:rsidR="0046378D" w:rsidRPr="000F4C8F" w:rsidRDefault="0046378D" w:rsidP="0046378D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lastRenderedPageBreak/>
        <w:t>Типы поручений Клиента и порядок их направления Клиентом и исполнения в системе QUIK определяются Руководством пользователя, разработанным правообладателем системы QUIK.</w:t>
      </w:r>
    </w:p>
    <w:p w:rsidR="0046378D" w:rsidRPr="000F4C8F" w:rsidRDefault="0046378D" w:rsidP="0046378D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Акцептуя настоящее Соглашение и совершая действия по выставлению поручений, Клиент подтверждает понимание Клиентом общих характеристик, механизмов выставления, исполнения и подтверждения факта исполнения условий поручений, а также связанных с этим рисков, с которыми Клиент ознакомлен в полном объеме и согласен, а также Клиент выражает свое согласие с тем, что ООО «АРКА </w:t>
      </w:r>
      <w:proofErr w:type="spellStart"/>
      <w:r w:rsidRPr="000F4C8F">
        <w:rPr>
          <w:rFonts w:ascii="Arial" w:hAnsi="Arial" w:cs="Arial"/>
        </w:rPr>
        <w:t>Текнолоджиз</w:t>
      </w:r>
      <w:proofErr w:type="spellEnd"/>
      <w:r w:rsidRPr="000F4C8F">
        <w:rPr>
          <w:rFonts w:ascii="Arial" w:hAnsi="Arial" w:cs="Arial"/>
        </w:rPr>
        <w:t>» и (или) Брокер не несут ответственности за какие-либо убытки (включая все, без исключения, случаи понесенных либо предполагаемых расходов, потери прибылей, прерывания деловой активности, потери деловой информации, либо других потерь денежных средств), связанные с применением Клиентом и/или связанные с использованием или невозможностью использования системы QUIK для направления Брокеру поручений Клиента или их отмены.</w:t>
      </w:r>
    </w:p>
    <w:p w:rsidR="00915B09" w:rsidRPr="000F4C8F" w:rsidRDefault="00915B09" w:rsidP="00915B09">
      <w:pPr>
        <w:pStyle w:val="BD11"/>
        <w:rPr>
          <w:rFonts w:ascii="Arial" w:hAnsi="Arial" w:cs="Arial"/>
        </w:rPr>
      </w:pPr>
    </w:p>
    <w:p w:rsidR="00915B09" w:rsidRPr="000F4C8F" w:rsidRDefault="00E85436" w:rsidP="00E85436">
      <w:pPr>
        <w:pStyle w:val="BD1"/>
      </w:pPr>
      <w:r w:rsidRPr="000F4C8F">
        <w:t>АУТЕНТИФИКАЦИЯ В СИСТЕМЕ QUIK С ИСПОЛЬЗОВАНИЕМ ЛОГИНА И ПАРОЛЯ</w:t>
      </w:r>
    </w:p>
    <w:p w:rsidR="002505E4" w:rsidRPr="000F4C8F" w:rsidRDefault="00AB4105" w:rsidP="0067599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Для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работы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с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программным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обеспечением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система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QUIK</w:t>
      </w:r>
      <w:r w:rsidR="000247E8" w:rsidRPr="000F4C8F">
        <w:rPr>
          <w:rFonts w:ascii="Arial" w:hAnsi="Arial" w:cs="Arial"/>
        </w:rPr>
        <w:t xml:space="preserve"> </w:t>
      </w:r>
      <w:r w:rsidRPr="000F4C8F">
        <w:rPr>
          <w:rFonts w:ascii="Arial" w:hAnsi="Arial" w:cs="Arial"/>
        </w:rPr>
        <w:t>Клиентом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может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быть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использована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 xml:space="preserve">возможность прохождения Аутентификации с использованием </w:t>
      </w:r>
      <w:r w:rsidR="00423589" w:rsidRPr="000F4C8F">
        <w:rPr>
          <w:rFonts w:ascii="Arial" w:hAnsi="Arial" w:cs="Arial"/>
        </w:rPr>
        <w:t>идентификатор</w:t>
      </w:r>
      <w:r w:rsidRPr="000F4C8F">
        <w:rPr>
          <w:rFonts w:ascii="Arial" w:hAnsi="Arial" w:cs="Arial"/>
        </w:rPr>
        <w:t>ов - Имя пользователя (Логин) и пароль в программном обеспечении система QUIK, для этого Клиенту необходимо следовать требованиям Руководства Пользователя и настоящего Соглашения, в том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числе:</w:t>
      </w:r>
    </w:p>
    <w:p w:rsidR="002505E4" w:rsidRPr="000F4C8F" w:rsidRDefault="00AB4105" w:rsidP="0067599E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направить Брокер</w:t>
      </w:r>
      <w:r w:rsidR="000247E8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на бумажном носителе или через </w:t>
      </w:r>
      <w:r w:rsidR="000247E8" w:rsidRPr="000F4C8F">
        <w:rPr>
          <w:rFonts w:ascii="Arial" w:hAnsi="Arial" w:cs="Arial"/>
        </w:rPr>
        <w:t xml:space="preserve">Электронную Брокерскую систему </w:t>
      </w:r>
      <w:r w:rsidR="00730597" w:rsidRPr="000F4C8F">
        <w:rPr>
          <w:rFonts w:ascii="Arial" w:hAnsi="Arial" w:cs="Arial"/>
        </w:rPr>
        <w:t xml:space="preserve">ТРЕЙДЕРНЕТ </w:t>
      </w:r>
      <w:r w:rsidR="00E66582" w:rsidRPr="000F4C8F">
        <w:rPr>
          <w:rFonts w:ascii="Arial" w:hAnsi="Arial" w:cs="Arial"/>
        </w:rPr>
        <w:t xml:space="preserve">Поручение на подключение к Системе QUIK </w:t>
      </w:r>
      <w:r w:rsidRPr="000F4C8F">
        <w:rPr>
          <w:rFonts w:ascii="Arial" w:hAnsi="Arial" w:cs="Arial"/>
        </w:rPr>
        <w:t xml:space="preserve">(далее – </w:t>
      </w:r>
      <w:r w:rsidR="00E66582" w:rsidRPr="000F4C8F">
        <w:rPr>
          <w:rFonts w:ascii="Arial" w:hAnsi="Arial" w:cs="Arial"/>
        </w:rPr>
        <w:t>Поручение на подключение</w:t>
      </w:r>
      <w:r w:rsidRPr="000F4C8F">
        <w:rPr>
          <w:rFonts w:ascii="Arial" w:hAnsi="Arial" w:cs="Arial"/>
        </w:rPr>
        <w:t>);</w:t>
      </w:r>
    </w:p>
    <w:p w:rsidR="002505E4" w:rsidRPr="000F4C8F" w:rsidRDefault="00E66582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Назначить Телефонный номер Клиента в порядке, определенном Регламентом обслуживания</w:t>
      </w:r>
      <w:r w:rsidR="00AB4105" w:rsidRPr="000F4C8F">
        <w:rPr>
          <w:rFonts w:ascii="Arial" w:hAnsi="Arial" w:cs="Arial"/>
        </w:rPr>
        <w:t>;</w:t>
      </w:r>
    </w:p>
    <w:p w:rsidR="002505E4" w:rsidRPr="000F4C8F" w:rsidRDefault="00AB4105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обеспечить поддержание телефоном Клиента функций приема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>-сообщений</w:t>
      </w:r>
      <w:r w:rsidR="00E925EB" w:rsidRPr="000F4C8F">
        <w:rPr>
          <w:rFonts w:ascii="Arial" w:hAnsi="Arial" w:cs="Arial"/>
        </w:rPr>
        <w:t>;</w:t>
      </w:r>
    </w:p>
    <w:p w:rsidR="00E925EB" w:rsidRPr="000F4C8F" w:rsidRDefault="00E925EB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Ввести в соответствующем поле системы QUIK полученные от Брокера в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 xml:space="preserve">-сообщении, отправленном на Телефонный номер Клиента, временные </w:t>
      </w:r>
      <w:r w:rsidR="00730597" w:rsidRPr="000F4C8F">
        <w:rPr>
          <w:rFonts w:ascii="Arial" w:hAnsi="Arial" w:cs="Arial"/>
        </w:rPr>
        <w:t>л</w:t>
      </w:r>
      <w:r w:rsidRPr="000F4C8F">
        <w:rPr>
          <w:rFonts w:ascii="Arial" w:hAnsi="Arial" w:cs="Arial"/>
        </w:rPr>
        <w:t>огин и пароль</w:t>
      </w:r>
      <w:r w:rsidR="00730597" w:rsidRPr="000F4C8F">
        <w:rPr>
          <w:rFonts w:ascii="Arial" w:hAnsi="Arial" w:cs="Arial"/>
        </w:rPr>
        <w:t xml:space="preserve"> для доступа в систему QUIK</w:t>
      </w:r>
      <w:r w:rsidRPr="000F4C8F">
        <w:rPr>
          <w:rFonts w:ascii="Arial" w:hAnsi="Arial" w:cs="Arial"/>
        </w:rPr>
        <w:t>.</w:t>
      </w:r>
    </w:p>
    <w:p w:rsidR="00E925EB" w:rsidRPr="000F4C8F" w:rsidRDefault="00E925EB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Назначить и ввести в соответствующем поле системы QUIK постоянный Логин и пароль Клиента.</w:t>
      </w:r>
    </w:p>
    <w:p w:rsidR="00E925EB" w:rsidRPr="000F4C8F" w:rsidRDefault="00E925EB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lastRenderedPageBreak/>
        <w:t xml:space="preserve">Подтвердить назначение постоянного </w:t>
      </w:r>
      <w:r w:rsidR="00730597" w:rsidRPr="000F4C8F">
        <w:rPr>
          <w:rFonts w:ascii="Arial" w:hAnsi="Arial" w:cs="Arial"/>
        </w:rPr>
        <w:t>л</w:t>
      </w:r>
      <w:r w:rsidRPr="000F4C8F">
        <w:rPr>
          <w:rFonts w:ascii="Arial" w:hAnsi="Arial" w:cs="Arial"/>
        </w:rPr>
        <w:t xml:space="preserve">огина и пароля Клиента для доступа в систему QUIK путем ввода в соответствующем поле системы QUIK одноразового кода (пароля), полученного от Брокера в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 xml:space="preserve">-сообщении, отправленном на Телефонный номер Клиента. </w:t>
      </w:r>
    </w:p>
    <w:p w:rsidR="002505E4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При первом входе </w:t>
      </w:r>
      <w:r w:rsidR="00100AF5" w:rsidRPr="000F4C8F">
        <w:rPr>
          <w:rFonts w:ascii="Arial" w:hAnsi="Arial" w:cs="Arial"/>
        </w:rPr>
        <w:t>в систему QUIK</w:t>
      </w:r>
      <w:r w:rsidRPr="000F4C8F">
        <w:rPr>
          <w:rFonts w:ascii="Arial" w:hAnsi="Arial" w:cs="Arial"/>
        </w:rPr>
        <w:t xml:space="preserve"> Клиент обязан заменить пароль, предоставленный ему при регистрации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(временный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пароль),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на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новый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(постоянный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пароль).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Настоящим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Клиент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признает,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что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все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заявки,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поданные с использованием временного пароля, предоставленным Клиенту при регистрации, считаются поданными от имени Клиента,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все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сделки,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совершенные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на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основании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таких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заявок,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совершенными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по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поручению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Клиента.</w:t>
      </w:r>
      <w:r w:rsidRPr="000F4C8F">
        <w:rPr>
          <w:rFonts w:ascii="Arial" w:hAnsi="Arial" w:cs="Arial"/>
          <w:spacing w:val="1"/>
        </w:rPr>
        <w:t xml:space="preserve"> </w:t>
      </w:r>
      <w:r w:rsidRPr="000F4C8F">
        <w:rPr>
          <w:rFonts w:ascii="Arial" w:hAnsi="Arial" w:cs="Arial"/>
        </w:rPr>
        <w:t xml:space="preserve">Брокер вправе ограничить действие временного пароля, предоставленного Клиенту при регистрации экземпляра (терминала) ПО система QUIK исключительно сроком до первого входа Клиента </w:t>
      </w:r>
      <w:r w:rsidR="00100AF5" w:rsidRPr="000F4C8F">
        <w:rPr>
          <w:rFonts w:ascii="Arial" w:hAnsi="Arial" w:cs="Arial"/>
        </w:rPr>
        <w:t>в систему QUIK</w:t>
      </w:r>
      <w:r w:rsidRPr="000F4C8F">
        <w:rPr>
          <w:rFonts w:ascii="Arial" w:hAnsi="Arial" w:cs="Arial"/>
        </w:rPr>
        <w:t>. Брокер вправе без дополнительного согласования и уведомления Клиента устанавливать и изменять срок действия используемого Клиентом постоянного</w:t>
      </w:r>
      <w:r w:rsidRPr="000F4C8F">
        <w:rPr>
          <w:rFonts w:ascii="Arial" w:hAnsi="Arial" w:cs="Arial"/>
          <w:spacing w:val="-2"/>
        </w:rPr>
        <w:t xml:space="preserve"> </w:t>
      </w:r>
      <w:r w:rsidRPr="000F4C8F">
        <w:rPr>
          <w:rFonts w:ascii="Arial" w:hAnsi="Arial" w:cs="Arial"/>
        </w:rPr>
        <w:t>пароля.</w:t>
      </w:r>
    </w:p>
    <w:p w:rsidR="002505E4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случае компрометации пароля для входа в систем</w:t>
      </w:r>
      <w:r w:rsidR="00100AF5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QUIK Клиент обязан незамедлительно уведомить Брокер об этом и совершить все необходимые действия по созданию нового пароля для входа в систем</w:t>
      </w:r>
      <w:r w:rsidR="00100AF5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QUIK. Под компрометацией пароля для входа в систем</w:t>
      </w:r>
      <w:r w:rsidR="00100AF5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QUIK</w:t>
      </w:r>
      <w:r w:rsidRPr="000F4C8F">
        <w:rPr>
          <w:rFonts w:ascii="Arial" w:hAnsi="Arial" w:cs="Arial"/>
          <w:spacing w:val="35"/>
        </w:rPr>
        <w:t xml:space="preserve"> </w:t>
      </w:r>
      <w:r w:rsidRPr="000F4C8F">
        <w:rPr>
          <w:rFonts w:ascii="Arial" w:hAnsi="Arial" w:cs="Arial"/>
        </w:rPr>
        <w:t>понимается получение третьими лицами информации о временном пароле для входа в систем</w:t>
      </w:r>
      <w:r w:rsidR="00100AF5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Q</w:t>
      </w:r>
      <w:bookmarkStart w:id="2" w:name="_GoBack"/>
      <w:bookmarkEnd w:id="2"/>
      <w:r w:rsidRPr="000F4C8F">
        <w:rPr>
          <w:rFonts w:ascii="Arial" w:hAnsi="Arial" w:cs="Arial"/>
        </w:rPr>
        <w:t>UIK, или о созданном Клиентом постоянном пароле для входа в систем</w:t>
      </w:r>
      <w:r w:rsidR="00100AF5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QUIK.</w:t>
      </w:r>
      <w:r w:rsidR="00100AF5" w:rsidRPr="000F4C8F">
        <w:rPr>
          <w:rFonts w:ascii="Arial" w:hAnsi="Arial" w:cs="Arial"/>
        </w:rPr>
        <w:t xml:space="preserve"> </w:t>
      </w:r>
    </w:p>
    <w:p w:rsidR="002505E4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случае если при компрометации пароля для входа в </w:t>
      </w:r>
      <w:r w:rsidR="00100AF5" w:rsidRPr="000F4C8F">
        <w:rPr>
          <w:rFonts w:ascii="Arial" w:hAnsi="Arial" w:cs="Arial"/>
        </w:rPr>
        <w:t xml:space="preserve">систему </w:t>
      </w:r>
      <w:r w:rsidRPr="000F4C8F">
        <w:rPr>
          <w:rFonts w:ascii="Arial" w:hAnsi="Arial" w:cs="Arial"/>
        </w:rPr>
        <w:t>QUIK Клиент не исполнил обязанности, предусмотренной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настоящим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пунктом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Соглашения,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то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все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поданные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заявки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все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совершенные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на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основании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таких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заявок сделки считаются совершенными от имени и по поручению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Клиента.</w:t>
      </w:r>
    </w:p>
    <w:p w:rsidR="002505E4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Клиент несет полную ответственность за сохранность своих паролей для входа </w:t>
      </w:r>
      <w:r w:rsidR="00100AF5" w:rsidRPr="000F4C8F">
        <w:rPr>
          <w:rFonts w:ascii="Arial" w:hAnsi="Arial" w:cs="Arial"/>
        </w:rPr>
        <w:t>в систему QUIK</w:t>
      </w:r>
      <w:r w:rsidRPr="000F4C8F">
        <w:rPr>
          <w:rFonts w:ascii="Arial" w:hAnsi="Arial" w:cs="Arial"/>
        </w:rPr>
        <w:t xml:space="preserve">. </w:t>
      </w:r>
      <w:r w:rsidR="00100AF5" w:rsidRPr="000F4C8F">
        <w:rPr>
          <w:rFonts w:ascii="Arial" w:hAnsi="Arial" w:cs="Arial"/>
        </w:rPr>
        <w:t>Брокер</w:t>
      </w:r>
      <w:r w:rsidRPr="000F4C8F">
        <w:rPr>
          <w:rFonts w:ascii="Arial" w:hAnsi="Arial" w:cs="Arial"/>
        </w:rPr>
        <w:t xml:space="preserve"> не несет ответственности за любые убытки, причиненные Клиенту в результате использования третьими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лицами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созданных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для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входа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6"/>
        </w:rPr>
        <w:t xml:space="preserve"> </w:t>
      </w:r>
      <w:r w:rsidR="00100AF5" w:rsidRPr="000F4C8F">
        <w:rPr>
          <w:rFonts w:ascii="Arial" w:hAnsi="Arial" w:cs="Arial"/>
        </w:rPr>
        <w:t xml:space="preserve">систему </w:t>
      </w:r>
      <w:r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паролей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Клиента.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Клиент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подтверждает,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что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 xml:space="preserve">все заявки, поданные с использованием </w:t>
      </w:r>
      <w:proofErr w:type="gramStart"/>
      <w:r w:rsidRPr="000F4C8F">
        <w:rPr>
          <w:rFonts w:ascii="Arial" w:hAnsi="Arial" w:cs="Arial"/>
        </w:rPr>
        <w:t>программного обеспечения</w:t>
      </w:r>
      <w:proofErr w:type="gramEnd"/>
      <w:r w:rsidRPr="000F4C8F">
        <w:rPr>
          <w:rFonts w:ascii="Arial" w:hAnsi="Arial" w:cs="Arial"/>
        </w:rPr>
        <w:t xml:space="preserve"> система QUIK до получения Брокер</w:t>
      </w:r>
      <w:r w:rsidR="00045283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 xml:space="preserve"> письменного уведомления Клиента о компрометации пароля, считаются поданными от имени Клиента, а все сделки, совершенные на основании таких заявок, совершенными по поручению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Клиента.</w:t>
      </w:r>
    </w:p>
    <w:p w:rsidR="002505E4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случае выбора Клиентом возможности прохождения Аутентификации с использованием </w:t>
      </w:r>
      <w:r w:rsidR="00423589" w:rsidRPr="000F4C8F">
        <w:rPr>
          <w:rFonts w:ascii="Arial" w:hAnsi="Arial" w:cs="Arial"/>
        </w:rPr>
        <w:t>идентификатор</w:t>
      </w:r>
      <w:r w:rsidRPr="000F4C8F">
        <w:rPr>
          <w:rFonts w:ascii="Arial" w:hAnsi="Arial" w:cs="Arial"/>
        </w:rPr>
        <w:t xml:space="preserve">ов - Имя пользователя (Логин) и пароль в программном </w:t>
      </w:r>
      <w:r w:rsidRPr="000F4C8F">
        <w:rPr>
          <w:rFonts w:ascii="Arial" w:hAnsi="Arial" w:cs="Arial"/>
        </w:rPr>
        <w:lastRenderedPageBreak/>
        <w:t xml:space="preserve">обеспечении система QUIK, Брокер вправе без дополнительного соглашения с Клиентом направлять Клиенту одноразовый </w:t>
      </w:r>
      <w:r w:rsidR="00E925EB" w:rsidRPr="000F4C8F">
        <w:rPr>
          <w:rFonts w:ascii="Arial" w:hAnsi="Arial" w:cs="Arial"/>
        </w:rPr>
        <w:t>к</w:t>
      </w:r>
      <w:r w:rsidR="00A42099" w:rsidRPr="000F4C8F">
        <w:rPr>
          <w:rFonts w:ascii="Arial" w:hAnsi="Arial" w:cs="Arial"/>
        </w:rPr>
        <w:t xml:space="preserve">од </w:t>
      </w:r>
      <w:r w:rsidRPr="000F4C8F">
        <w:rPr>
          <w:rFonts w:ascii="Arial" w:hAnsi="Arial" w:cs="Arial"/>
        </w:rPr>
        <w:t xml:space="preserve">(пароль) доступа – набор символов предоставляемых системой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 xml:space="preserve"> для его последующего введения Клиентом (далее по тексту настоящего Соглашения – </w:t>
      </w:r>
      <w:r w:rsidR="002513B2" w:rsidRPr="000F4C8F">
        <w:rPr>
          <w:rFonts w:ascii="Arial" w:hAnsi="Arial" w:cs="Arial"/>
        </w:rPr>
        <w:t>Код</w:t>
      </w:r>
      <w:r w:rsidRPr="000F4C8F">
        <w:rPr>
          <w:rFonts w:ascii="Arial" w:hAnsi="Arial" w:cs="Arial"/>
        </w:rPr>
        <w:t xml:space="preserve"> доступа) и завершения процедуры Аутентификации Клиента. Предоставление </w:t>
      </w:r>
      <w:r w:rsidR="002513B2" w:rsidRPr="000F4C8F">
        <w:rPr>
          <w:rFonts w:ascii="Arial" w:hAnsi="Arial" w:cs="Arial"/>
        </w:rPr>
        <w:t>Код</w:t>
      </w:r>
      <w:r w:rsidRPr="000F4C8F">
        <w:rPr>
          <w:rFonts w:ascii="Arial" w:hAnsi="Arial" w:cs="Arial"/>
        </w:rPr>
        <w:t xml:space="preserve">а доступа осуществляется путем направления Клиенту на </w:t>
      </w:r>
      <w:r w:rsidR="00100AF5" w:rsidRPr="000F4C8F">
        <w:rPr>
          <w:rFonts w:ascii="Arial" w:hAnsi="Arial" w:cs="Arial"/>
        </w:rPr>
        <w:t>Телефонный номер Клиента</w:t>
      </w:r>
      <w:r w:rsidRPr="000F4C8F">
        <w:rPr>
          <w:rFonts w:ascii="Arial" w:hAnsi="Arial" w:cs="Arial"/>
        </w:rPr>
        <w:t xml:space="preserve">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 xml:space="preserve">-сообщений, содержащих информацию о генерируемом сервером системы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 xml:space="preserve"> </w:t>
      </w:r>
      <w:r w:rsidR="002513B2" w:rsidRPr="000F4C8F">
        <w:rPr>
          <w:rFonts w:ascii="Arial" w:hAnsi="Arial" w:cs="Arial"/>
        </w:rPr>
        <w:t>Код</w:t>
      </w:r>
      <w:r w:rsidRPr="000F4C8F">
        <w:rPr>
          <w:rFonts w:ascii="Arial" w:hAnsi="Arial" w:cs="Arial"/>
        </w:rPr>
        <w:t>е доступа в систему</w:t>
      </w:r>
      <w:r w:rsidRPr="000F4C8F">
        <w:rPr>
          <w:rFonts w:ascii="Arial" w:hAnsi="Arial" w:cs="Arial"/>
          <w:spacing w:val="-8"/>
        </w:rPr>
        <w:t xml:space="preserve">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>.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Соответствующее</w:t>
      </w:r>
      <w:r w:rsidRPr="000F4C8F">
        <w:rPr>
          <w:rFonts w:ascii="Arial" w:hAnsi="Arial" w:cs="Arial"/>
          <w:spacing w:val="-10"/>
        </w:rPr>
        <w:t xml:space="preserve">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>-сообщение,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содержащее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информацию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о</w:t>
      </w:r>
      <w:r w:rsidRPr="000F4C8F">
        <w:rPr>
          <w:rFonts w:ascii="Arial" w:hAnsi="Arial" w:cs="Arial"/>
          <w:spacing w:val="-7"/>
        </w:rPr>
        <w:t xml:space="preserve"> </w:t>
      </w:r>
      <w:r w:rsidR="002513B2" w:rsidRPr="000F4C8F">
        <w:rPr>
          <w:rFonts w:ascii="Arial" w:hAnsi="Arial" w:cs="Arial"/>
        </w:rPr>
        <w:t>Код</w:t>
      </w:r>
      <w:r w:rsidRPr="000F4C8F">
        <w:rPr>
          <w:rFonts w:ascii="Arial" w:hAnsi="Arial" w:cs="Arial"/>
        </w:rPr>
        <w:t>е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доступа,</w:t>
      </w:r>
      <w:r w:rsidRPr="000F4C8F">
        <w:rPr>
          <w:rFonts w:ascii="Arial" w:hAnsi="Arial" w:cs="Arial"/>
          <w:spacing w:val="-9"/>
        </w:rPr>
        <w:t xml:space="preserve"> </w:t>
      </w:r>
      <w:r w:rsidR="00E925EB" w:rsidRPr="000F4C8F">
        <w:rPr>
          <w:rFonts w:ascii="Arial" w:hAnsi="Arial" w:cs="Arial"/>
        </w:rPr>
        <w:t xml:space="preserve">может направляться </w:t>
      </w:r>
      <w:r w:rsidRPr="000F4C8F">
        <w:rPr>
          <w:rFonts w:ascii="Arial" w:hAnsi="Arial" w:cs="Arial"/>
        </w:rPr>
        <w:t>Клиенту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 xml:space="preserve">при каждом установлении экземпляра (терминала) ПО QUIK Клиента соединения с сервером системы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 xml:space="preserve">. Брокер вправе без дополнительного соглашения с Клиентом устанавливать срок, по истечению которого указанный одноразовый </w:t>
      </w:r>
      <w:r w:rsidR="002513B2" w:rsidRPr="000F4C8F">
        <w:rPr>
          <w:rFonts w:ascii="Arial" w:hAnsi="Arial" w:cs="Arial"/>
        </w:rPr>
        <w:t>Код</w:t>
      </w:r>
      <w:r w:rsidRPr="000F4C8F">
        <w:rPr>
          <w:rFonts w:ascii="Arial" w:hAnsi="Arial" w:cs="Arial"/>
        </w:rPr>
        <w:t xml:space="preserve"> (пароль) доступа не может быть использован Клиентом для целей успешного завершения прохождения</w:t>
      </w:r>
      <w:r w:rsidRPr="000F4C8F">
        <w:rPr>
          <w:rFonts w:ascii="Arial" w:hAnsi="Arial" w:cs="Arial"/>
          <w:spacing w:val="1"/>
        </w:rPr>
        <w:t xml:space="preserve"> </w:t>
      </w:r>
      <w:r w:rsidRPr="000F4C8F">
        <w:rPr>
          <w:rFonts w:ascii="Arial" w:hAnsi="Arial" w:cs="Arial"/>
        </w:rPr>
        <w:t>Аутентификации.</w:t>
      </w:r>
    </w:p>
    <w:p w:rsidR="002505E4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случае выбора Клиентом возможности прохождения Аутентификации с использованием </w:t>
      </w:r>
      <w:r w:rsidR="00423589" w:rsidRPr="000F4C8F">
        <w:rPr>
          <w:rFonts w:ascii="Arial" w:hAnsi="Arial" w:cs="Arial"/>
        </w:rPr>
        <w:t>идентификатор</w:t>
      </w:r>
      <w:r w:rsidRPr="000F4C8F">
        <w:rPr>
          <w:rFonts w:ascii="Arial" w:hAnsi="Arial" w:cs="Arial"/>
        </w:rPr>
        <w:t>ов - Имя пользователя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(Логин)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пароль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программном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обеспечении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система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QUIK,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Клиент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заявляет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подтверждает, что Брокер не несет ответственность за какие-либо последствия, связанные со следующими обстоятельствами:</w:t>
      </w:r>
    </w:p>
    <w:p w:rsidR="002505E4" w:rsidRPr="000F4C8F" w:rsidRDefault="00AB4105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получения и использование третьими лицами парол</w:t>
      </w:r>
      <w:r w:rsidR="00730597" w:rsidRPr="000F4C8F">
        <w:rPr>
          <w:rFonts w:ascii="Arial" w:hAnsi="Arial" w:cs="Arial"/>
        </w:rPr>
        <w:t>ей</w:t>
      </w:r>
      <w:r w:rsidRPr="000F4C8F">
        <w:rPr>
          <w:rFonts w:ascii="Arial" w:hAnsi="Arial" w:cs="Arial"/>
        </w:rPr>
        <w:t>, в том числе, в случае если указанные данные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стали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известны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третьим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лицам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результате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использования</w:t>
      </w:r>
      <w:r w:rsidRPr="000F4C8F">
        <w:rPr>
          <w:rFonts w:ascii="Arial" w:hAnsi="Arial" w:cs="Arial"/>
          <w:spacing w:val="-6"/>
        </w:rPr>
        <w:t xml:space="preserve"> </w:t>
      </w:r>
      <w:r w:rsidR="00730597" w:rsidRPr="000F4C8F">
        <w:rPr>
          <w:rFonts w:ascii="Arial" w:hAnsi="Arial" w:cs="Arial"/>
        </w:rPr>
        <w:t xml:space="preserve">Телефонного номера Клиента </w:t>
      </w:r>
      <w:r w:rsidRPr="000F4C8F">
        <w:rPr>
          <w:rFonts w:ascii="Arial" w:hAnsi="Arial" w:cs="Arial"/>
        </w:rPr>
        <w:t xml:space="preserve">для направления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 xml:space="preserve">-сообщений третьими лицами и (или) противоправных действий третьих лиц, а также в результате нарушений в работе, сбоев и ошибок оборудования, каналов связи, с помощью которых обеспечивается направление и доставка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>-сообщений, содержащих пароль;</w:t>
      </w:r>
    </w:p>
    <w:p w:rsidR="002505E4" w:rsidRPr="000F4C8F" w:rsidRDefault="00AB4105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возникновение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нарушений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работе,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сбоев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ошибок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программного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обеспечения,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оборудования,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каналов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 xml:space="preserve">связи, с помощью которых, в том числе, но, не ограничиваясь, обеспечивается направление и доставка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 xml:space="preserve">-сообщений, содержащих временный пароль, в том числе, в случае если в результате наступления таких обстоятельств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 xml:space="preserve">-сообщение не было или было несвоевременно направлено или был направлен пароль, правильное указание Клиентом которого не обеспечивает успешный вход клиента </w:t>
      </w:r>
      <w:r w:rsidR="00100AF5" w:rsidRPr="000F4C8F">
        <w:rPr>
          <w:rFonts w:ascii="Arial" w:hAnsi="Arial" w:cs="Arial"/>
        </w:rPr>
        <w:t>в систему QUIK</w:t>
      </w:r>
      <w:r w:rsidRPr="000F4C8F">
        <w:rPr>
          <w:rFonts w:ascii="Arial" w:hAnsi="Arial" w:cs="Arial"/>
        </w:rPr>
        <w:t>;</w:t>
      </w:r>
    </w:p>
    <w:p w:rsidR="002505E4" w:rsidRPr="000F4C8F" w:rsidRDefault="00AB4105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приостановление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оказания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услуг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связи,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установление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оператором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связи,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абонентом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которого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является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 xml:space="preserve">Клиент, запрета на прием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 xml:space="preserve">-сообщений, содержащих информацию о </w:t>
      </w:r>
      <w:r w:rsidR="002275D0" w:rsidRPr="000F4C8F">
        <w:rPr>
          <w:rFonts w:ascii="Arial" w:hAnsi="Arial" w:cs="Arial"/>
        </w:rPr>
        <w:t>паролях</w:t>
      </w:r>
      <w:r w:rsidRPr="000F4C8F">
        <w:rPr>
          <w:rFonts w:ascii="Arial" w:hAnsi="Arial" w:cs="Arial"/>
        </w:rPr>
        <w:t>.</w:t>
      </w:r>
    </w:p>
    <w:p w:rsidR="002505E4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lastRenderedPageBreak/>
        <w:t>Настоящим Клиент заявляет и подтверждает, что единолично несет в полном объеме риск любых негативных последствий и не имеет каких-либо претензий к Брокер</w:t>
      </w:r>
      <w:r w:rsidR="002513B2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имущественного и/или неимущественного характера, в том числе требований о возмещении убытков, возврате неосновательного обогащения, взыскании процентов, неустоек (пеней и/или штрафов), компенсаций нематериального вреда, в случае наступления любого(-ых) из вышеуказанных обстоятельств, указанные риски Клиенту полностью понятны и приемлемы в полном объеме. В случае несогласия Клиента с любым из указанных </w:t>
      </w:r>
      <w:r w:rsidR="002513B2" w:rsidRPr="000F4C8F">
        <w:rPr>
          <w:rFonts w:ascii="Arial" w:hAnsi="Arial" w:cs="Arial"/>
        </w:rPr>
        <w:t xml:space="preserve">в настоящем Соглашении </w:t>
      </w:r>
      <w:r w:rsidRPr="000F4C8F">
        <w:rPr>
          <w:rFonts w:ascii="Arial" w:hAnsi="Arial" w:cs="Arial"/>
        </w:rPr>
        <w:t xml:space="preserve">положений, неготовности Клиента единолично нести </w:t>
      </w:r>
      <w:r w:rsidR="002513B2" w:rsidRPr="000F4C8F">
        <w:rPr>
          <w:rFonts w:ascii="Arial" w:hAnsi="Arial" w:cs="Arial"/>
        </w:rPr>
        <w:t xml:space="preserve">перечисленные в нем </w:t>
      </w:r>
      <w:r w:rsidRPr="000F4C8F">
        <w:rPr>
          <w:rFonts w:ascii="Arial" w:hAnsi="Arial" w:cs="Arial"/>
        </w:rPr>
        <w:t xml:space="preserve">риски, Клиент </w:t>
      </w:r>
      <w:r w:rsidR="002513B2" w:rsidRPr="000F4C8F">
        <w:rPr>
          <w:rFonts w:ascii="Arial" w:hAnsi="Arial" w:cs="Arial"/>
        </w:rPr>
        <w:t xml:space="preserve">обязан </w:t>
      </w:r>
      <w:r w:rsidRPr="000F4C8F">
        <w:rPr>
          <w:rFonts w:ascii="Arial" w:hAnsi="Arial" w:cs="Arial"/>
        </w:rPr>
        <w:t xml:space="preserve">отказаться от прохождения Аутентификации с использованием </w:t>
      </w:r>
      <w:r w:rsidR="00423589" w:rsidRPr="000F4C8F">
        <w:rPr>
          <w:rFonts w:ascii="Arial" w:hAnsi="Arial" w:cs="Arial"/>
        </w:rPr>
        <w:t>идентификатор</w:t>
      </w:r>
      <w:r w:rsidRPr="000F4C8F">
        <w:rPr>
          <w:rFonts w:ascii="Arial" w:hAnsi="Arial" w:cs="Arial"/>
        </w:rPr>
        <w:t>ов - Имя пользователя (Логин) и пароль в программном обеспечении система QUIK.</w:t>
      </w:r>
    </w:p>
    <w:p w:rsidR="00A26596" w:rsidRPr="001A13D9" w:rsidRDefault="00A26596" w:rsidP="00955DA1">
      <w:pPr>
        <w:pStyle w:val="BD11"/>
        <w:tabs>
          <w:tab w:val="left" w:pos="759"/>
        </w:tabs>
        <w:ind w:left="564" w:right="142"/>
        <w:rPr>
          <w:rFonts w:ascii="Arial" w:hAnsi="Arial" w:cs="Arial"/>
        </w:rPr>
      </w:pPr>
    </w:p>
    <w:p w:rsidR="002505E4" w:rsidRPr="000F4C8F" w:rsidRDefault="00E85436" w:rsidP="00E85436">
      <w:pPr>
        <w:pStyle w:val="BD1"/>
      </w:pPr>
      <w:r w:rsidRPr="000F4C8F">
        <w:t>ОТВЕТСТВЕННОСТЬ СТОРОН</w:t>
      </w:r>
      <w:r w:rsidRPr="000F4C8F">
        <w:tab/>
      </w:r>
    </w:p>
    <w:p w:rsidR="002505E4" w:rsidRPr="000F4C8F" w:rsidRDefault="00AB4105" w:rsidP="00184F82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случае неисполнения или ненадлежащего исполнения настоящего Соглашения Стороны несут ответственность в соответствии с действующим законодательством Российской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Федерации.</w:t>
      </w:r>
    </w:p>
    <w:p w:rsidR="002505E4" w:rsidRPr="000F4C8F" w:rsidRDefault="00AB4105" w:rsidP="00184F82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Брокер не несет ответственности за какие-либо убытки (включая все, без исключения, случаи понесенных либо предполагаемых расходов, потери прибылей, прерывания деловой активности, утраты деловой информации,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либо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других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потерь),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связанные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с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использованием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или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невозможностью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использования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системы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QUIK,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в том числе, но, не ограничиваясь, обновленной версии программного обеспечения (программы для ЭВМ) системы QUIK, в том числе, в связи с возникновением неисправностей и отказов оборудования, сбоев и ошибок в системе QUIK, отказов систем связи, энергоснабжения, иных систем, осуществлением доработок системы QUIK, изменений алгоритмов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функционирования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системы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QUIK,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профилактических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работ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системы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QUIK,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технологических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изменений, обновлений системы QUIK. Клиент обязан в случае неработоспособности системы QUIK использовать для подачи заявок (поручений), направления сообщений иные способы обмена сообщениями, акцептованные Клиентом, в порядке, установленном Регламентом. В случае если Клиент при неработоспособности системы QUIK не воспользуется другими способами обмена сообщениями, предусмотренными Регламентом, Клиент признает отсутствие у него намерения направить заявку/совершить сделку. Все последствия, возникшие в результате отсутствия у Клиента намерения направить заявку/совершить сделку, несет</w:t>
      </w:r>
      <w:r w:rsidRPr="000F4C8F">
        <w:rPr>
          <w:rFonts w:ascii="Arial" w:hAnsi="Arial" w:cs="Arial"/>
          <w:spacing w:val="-27"/>
        </w:rPr>
        <w:t xml:space="preserve"> </w:t>
      </w:r>
      <w:r w:rsidRPr="000F4C8F">
        <w:rPr>
          <w:rFonts w:ascii="Arial" w:hAnsi="Arial" w:cs="Arial"/>
        </w:rPr>
        <w:t>Клиент.</w:t>
      </w:r>
    </w:p>
    <w:p w:rsidR="002505E4" w:rsidRPr="000F4C8F" w:rsidRDefault="00AB4105" w:rsidP="00184F82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lastRenderedPageBreak/>
        <w:t>Брокер не несет ответственности за убытки, причиненные Клиенту в результате неправомерных действий третьих лиц, направленных на незаконное использование пароля Клиента и иной конфиденциальной информации, касающейся</w:t>
      </w:r>
      <w:r w:rsidRPr="000F4C8F">
        <w:rPr>
          <w:rFonts w:ascii="Arial" w:hAnsi="Arial" w:cs="Arial"/>
          <w:spacing w:val="-1"/>
        </w:rPr>
        <w:t xml:space="preserve"> </w:t>
      </w:r>
      <w:r w:rsidRPr="000F4C8F">
        <w:rPr>
          <w:rFonts w:ascii="Arial" w:hAnsi="Arial" w:cs="Arial"/>
        </w:rPr>
        <w:t>Клиента.</w:t>
      </w:r>
    </w:p>
    <w:p w:rsidR="002505E4" w:rsidRPr="000F4C8F" w:rsidRDefault="00AB4105" w:rsidP="00184F82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случае, если заявка была подана Клиентом с использованием его пароля, то все заявки и иные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сообщения,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поданные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с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использованием</w:t>
      </w:r>
      <w:r w:rsidRPr="000F4C8F">
        <w:rPr>
          <w:rFonts w:ascii="Arial" w:hAnsi="Arial" w:cs="Arial"/>
          <w:spacing w:val="-6"/>
        </w:rPr>
        <w:t xml:space="preserve"> </w:t>
      </w:r>
      <w:proofErr w:type="gramStart"/>
      <w:r w:rsidRPr="000F4C8F">
        <w:rPr>
          <w:rFonts w:ascii="Arial" w:hAnsi="Arial" w:cs="Arial"/>
        </w:rPr>
        <w:t>данного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пароля</w:t>
      </w:r>
      <w:proofErr w:type="gramEnd"/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означают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признание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Клиентом факта подачи заявки от его имени. Факт подачи заявки с использованием пароля Клиента является достаточным основанием для совершения сделки, при этом совершенные на основании указанных заявок сделки признаются Клиентом как совершенные от его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имени.</w:t>
      </w:r>
    </w:p>
    <w:p w:rsidR="002505E4" w:rsidRPr="000F4C8F" w:rsidRDefault="00AB4105" w:rsidP="00184F82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Выписки из электронных журналов и файлов серверной части ПО (сервер системы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>) (включая журнал активных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операций,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который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представляет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собой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совокупность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записей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базе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данных,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которая</w:t>
      </w:r>
      <w:r w:rsidRPr="000F4C8F">
        <w:rPr>
          <w:rFonts w:ascii="Arial" w:hAnsi="Arial" w:cs="Arial"/>
          <w:spacing w:val="-15"/>
        </w:rPr>
        <w:t xml:space="preserve"> </w:t>
      </w:r>
      <w:r w:rsidRPr="000F4C8F">
        <w:rPr>
          <w:rFonts w:ascii="Arial" w:hAnsi="Arial" w:cs="Arial"/>
        </w:rPr>
        <w:t>содержит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 xml:space="preserve">информацию об операциях, совершаемых с использованием ПО </w:t>
      </w:r>
      <w:r w:rsidR="00184F82" w:rsidRPr="000F4C8F">
        <w:rPr>
          <w:rFonts w:ascii="Arial" w:hAnsi="Arial" w:cs="Arial"/>
        </w:rPr>
        <w:t>п</w:t>
      </w:r>
      <w:r w:rsidRPr="000F4C8F">
        <w:rPr>
          <w:rFonts w:ascii="Arial" w:hAnsi="Arial" w:cs="Arial"/>
        </w:rPr>
        <w:t>ользователями ПО, в том числе Клиентом: подача,  отмена поручений, иные виды поручений/сообщений), подписанные уполномоченным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Брокер</w:t>
      </w:r>
      <w:r w:rsidR="00184F82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  <w:spacing w:val="-17"/>
        </w:rPr>
        <w:t xml:space="preserve"> </w:t>
      </w:r>
      <w:r w:rsidRPr="000F4C8F">
        <w:rPr>
          <w:rFonts w:ascii="Arial" w:hAnsi="Arial" w:cs="Arial"/>
        </w:rPr>
        <w:t>лицом,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являются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пригодным</w:t>
      </w:r>
      <w:r w:rsidRPr="000F4C8F">
        <w:rPr>
          <w:rFonts w:ascii="Arial" w:hAnsi="Arial" w:cs="Arial"/>
          <w:spacing w:val="-15"/>
        </w:rPr>
        <w:t xml:space="preserve"> </w:t>
      </w:r>
      <w:r w:rsidRPr="000F4C8F">
        <w:rPr>
          <w:rFonts w:ascii="Arial" w:hAnsi="Arial" w:cs="Arial"/>
        </w:rPr>
        <w:t>для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предъявления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суде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доказательством</w:t>
      </w:r>
      <w:r w:rsidRPr="000F4C8F">
        <w:rPr>
          <w:rFonts w:ascii="Arial" w:hAnsi="Arial" w:cs="Arial"/>
          <w:spacing w:val="-15"/>
        </w:rPr>
        <w:t xml:space="preserve"> </w:t>
      </w:r>
      <w:r w:rsidRPr="000F4C8F">
        <w:rPr>
          <w:rFonts w:ascii="Arial" w:hAnsi="Arial" w:cs="Arial"/>
        </w:rPr>
        <w:t>факта совершения Клиентом действий с использованием ПО системы QUIK, в том числе фактов установления (попытки установления) Клиентом соединения с сервером системы QUIK, подачи заявки с использованием системы QUIK</w:t>
      </w:r>
      <w:r w:rsidRPr="000F4C8F">
        <w:rPr>
          <w:rFonts w:ascii="Arial" w:hAnsi="Arial" w:cs="Arial"/>
          <w:spacing w:val="-30"/>
        </w:rPr>
        <w:t xml:space="preserve"> </w:t>
      </w:r>
      <w:r w:rsidRPr="000F4C8F">
        <w:rPr>
          <w:rFonts w:ascii="Arial" w:hAnsi="Arial" w:cs="Arial"/>
        </w:rPr>
        <w:t>.</w:t>
      </w:r>
    </w:p>
    <w:p w:rsidR="002505E4" w:rsidRPr="00E550C0" w:rsidRDefault="002505E4">
      <w:pPr>
        <w:pStyle w:val="a3"/>
        <w:spacing w:before="4"/>
        <w:ind w:left="0"/>
        <w:jc w:val="left"/>
        <w:rPr>
          <w:rFonts w:ascii="Arial" w:hAnsi="Arial" w:cs="Arial"/>
          <w:sz w:val="24"/>
          <w:szCs w:val="24"/>
        </w:rPr>
      </w:pPr>
    </w:p>
    <w:sectPr w:rsidR="002505E4" w:rsidRPr="00E550C0" w:rsidSect="00E550C0">
      <w:headerReference w:type="default" r:id="rId8"/>
      <w:footerReference w:type="default" r:id="rId9"/>
      <w:pgSz w:w="11910" w:h="16840"/>
      <w:pgMar w:top="567" w:right="567" w:bottom="567" w:left="1134" w:header="714" w:footer="93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186E" w:rsidRDefault="0046186E">
      <w:r>
        <w:separator/>
      </w:r>
    </w:p>
  </w:endnote>
  <w:endnote w:type="continuationSeparator" w:id="0">
    <w:p w:rsidR="0046186E" w:rsidRDefault="00461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AF5" w:rsidRDefault="00100AF5">
    <w:pPr>
      <w:pStyle w:val="a3"/>
      <w:spacing w:line="14" w:lineRule="auto"/>
      <w:ind w:left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186E" w:rsidRDefault="0046186E">
      <w:r>
        <w:separator/>
      </w:r>
    </w:p>
  </w:footnote>
  <w:footnote w:type="continuationSeparator" w:id="0">
    <w:p w:rsidR="0046186E" w:rsidRDefault="00461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14" w:type="dxa"/>
      <w:tblLook w:val="04A0" w:firstRow="1" w:lastRow="0" w:firstColumn="1" w:lastColumn="0" w:noHBand="0" w:noVBand="1"/>
    </w:tblPr>
    <w:tblGrid>
      <w:gridCol w:w="2518"/>
      <w:gridCol w:w="7796"/>
    </w:tblGrid>
    <w:tr w:rsidR="00A74129" w:rsidRPr="00E550C0" w:rsidTr="008936CF">
      <w:tc>
        <w:tcPr>
          <w:tcW w:w="2518" w:type="dxa"/>
        </w:tcPr>
        <w:p w:rsidR="00A74129" w:rsidRPr="00E550C0" w:rsidRDefault="00A74129" w:rsidP="00A74129">
          <w:pPr>
            <w:widowControl/>
            <w:tabs>
              <w:tab w:val="center" w:pos="4153"/>
              <w:tab w:val="right" w:pos="8306"/>
            </w:tabs>
            <w:autoSpaceDE/>
            <w:autoSpaceDN/>
            <w:rPr>
              <w:rFonts w:ascii="Arial" w:hAnsi="Arial" w:cs="Arial"/>
              <w:sz w:val="20"/>
              <w:szCs w:val="20"/>
            </w:rPr>
          </w:pPr>
          <w:r w:rsidRPr="00E550C0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7B0FAE9A" wp14:editId="23AA4AAD">
                <wp:extent cx="1069975" cy="250190"/>
                <wp:effectExtent l="0" t="0" r="0" b="0"/>
                <wp:docPr id="4" name="Рисунок 4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9975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</w:tcPr>
        <w:p w:rsidR="00A74129" w:rsidRPr="00E550C0" w:rsidRDefault="00A74129" w:rsidP="00A74129">
          <w:pPr>
            <w:widowControl/>
            <w:tabs>
              <w:tab w:val="left" w:pos="1134"/>
              <w:tab w:val="center" w:pos="3790"/>
              <w:tab w:val="center" w:pos="4153"/>
              <w:tab w:val="right" w:pos="7580"/>
              <w:tab w:val="right" w:pos="8306"/>
            </w:tabs>
            <w:autoSpaceDE/>
            <w:autoSpaceDN/>
            <w:jc w:val="right"/>
            <w:rPr>
              <w:rFonts w:ascii="Arial" w:hAnsi="Arial" w:cs="Arial"/>
              <w:i/>
              <w:sz w:val="16"/>
              <w:szCs w:val="16"/>
            </w:rPr>
          </w:pPr>
          <w:r w:rsidRPr="00E550C0">
            <w:rPr>
              <w:rFonts w:ascii="Arial" w:hAnsi="Arial" w:cs="Arial"/>
              <w:i/>
              <w:sz w:val="16"/>
              <w:szCs w:val="16"/>
            </w:rPr>
            <w:t>Приложение №11-</w:t>
          </w:r>
          <w:proofErr w:type="gramStart"/>
          <w:r w:rsidRPr="00E550C0">
            <w:rPr>
              <w:rFonts w:ascii="Arial" w:hAnsi="Arial" w:cs="Arial"/>
              <w:i/>
              <w:sz w:val="16"/>
              <w:szCs w:val="16"/>
            </w:rPr>
            <w:t>2  к</w:t>
          </w:r>
          <w:proofErr w:type="gramEnd"/>
          <w:r w:rsidRPr="00E550C0">
            <w:rPr>
              <w:rFonts w:ascii="Arial" w:hAnsi="Arial" w:cs="Arial"/>
              <w:i/>
              <w:sz w:val="16"/>
              <w:szCs w:val="16"/>
            </w:rPr>
            <w:t xml:space="preserve"> Регламенту обслуживания Клиентов ООО ИК «Фридом Финанс»</w:t>
          </w:r>
        </w:p>
        <w:p w:rsidR="00A74129" w:rsidRPr="00E550C0" w:rsidRDefault="00A74129" w:rsidP="00A74129">
          <w:pPr>
            <w:widowControl/>
            <w:tabs>
              <w:tab w:val="left" w:pos="1134"/>
              <w:tab w:val="center" w:pos="3790"/>
              <w:tab w:val="center" w:pos="4153"/>
              <w:tab w:val="right" w:pos="7580"/>
              <w:tab w:val="right" w:pos="8306"/>
            </w:tabs>
            <w:autoSpaceDE/>
            <w:autoSpaceDN/>
            <w:jc w:val="right"/>
            <w:rPr>
              <w:rFonts w:ascii="Arial" w:hAnsi="Arial" w:cs="Arial"/>
              <w:i/>
              <w:sz w:val="16"/>
              <w:szCs w:val="16"/>
            </w:rPr>
          </w:pPr>
          <w:r w:rsidRPr="00E550C0">
            <w:rPr>
              <w:rFonts w:ascii="Arial" w:hAnsi="Arial" w:cs="Arial"/>
              <w:i/>
              <w:sz w:val="16"/>
              <w:szCs w:val="16"/>
            </w:rPr>
            <w:t xml:space="preserve">Условия доступа Клиентов в Электронную Брокерскую систему через Систему </w:t>
          </w:r>
          <w:r w:rsidRPr="00E550C0">
            <w:rPr>
              <w:rFonts w:ascii="Arial" w:hAnsi="Arial" w:cs="Arial"/>
              <w:i/>
              <w:sz w:val="16"/>
              <w:szCs w:val="16"/>
              <w:lang w:val="en-US"/>
            </w:rPr>
            <w:t>QUIK</w:t>
          </w:r>
        </w:p>
      </w:tc>
    </w:tr>
  </w:tbl>
  <w:p w:rsidR="00A74129" w:rsidRPr="00E550C0" w:rsidRDefault="00A74129" w:rsidP="00A74129">
    <w:pPr>
      <w:widowControl/>
      <w:tabs>
        <w:tab w:val="left" w:pos="1134"/>
        <w:tab w:val="center" w:pos="4153"/>
        <w:tab w:val="right" w:pos="8306"/>
      </w:tabs>
      <w:autoSpaceDE/>
      <w:autoSpaceDN/>
      <w:rPr>
        <w:rFonts w:ascii="Arial" w:hAnsi="Arial" w:cs="Arial"/>
        <w:snapToGrid w:val="0"/>
        <w:sz w:val="8"/>
        <w:szCs w:val="8"/>
      </w:rPr>
    </w:pPr>
  </w:p>
  <w:p w:rsidR="00100AF5" w:rsidRPr="00E550C0" w:rsidRDefault="00E85436">
    <w:pPr>
      <w:pStyle w:val="a3"/>
      <w:spacing w:line="14" w:lineRule="auto"/>
      <w:ind w:left="0"/>
      <w:jc w:val="left"/>
      <w:rPr>
        <w:rFonts w:ascii="Arial" w:hAnsi="Arial" w:cs="Arial"/>
        <w:sz w:val="20"/>
      </w:rPr>
    </w:pPr>
    <w:r>
      <w:rPr>
        <w:rFonts w:ascii="Arial" w:hAnsi="Arial" w:cs="Aria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9.65pt;margin-top:34.75pt;width:14.1pt;height:13.05pt;z-index:-251658752;mso-position-horizontal-relative:page;mso-position-vertical-relative:page" filled="f" stroked="f">
          <v:textbox style="mso-next-textbox:#_x0000_s2050" inset="0,0,0,0">
            <w:txbxContent>
              <w:p w:rsidR="00100AF5" w:rsidRDefault="00100AF5">
                <w:pPr>
                  <w:spacing w:before="10"/>
                  <w:ind w:left="4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A3A7E"/>
    <w:multiLevelType w:val="multilevel"/>
    <w:tmpl w:val="634CD706"/>
    <w:lvl w:ilvl="0">
      <w:start w:val="8"/>
      <w:numFmt w:val="decimal"/>
      <w:lvlText w:val="%1"/>
      <w:lvlJc w:val="left"/>
      <w:pPr>
        <w:ind w:left="453" w:hanging="317"/>
      </w:pPr>
      <w:rPr>
        <w:rFonts w:hint="default"/>
        <w:lang w:val="ru-RU" w:eastAsia="ru-RU" w:bidi="ru-RU"/>
      </w:rPr>
    </w:lvl>
    <w:lvl w:ilvl="1">
      <w:start w:val="7"/>
      <w:numFmt w:val="decimal"/>
      <w:lvlText w:val="%1.%2."/>
      <w:lvlJc w:val="left"/>
      <w:pPr>
        <w:ind w:left="453" w:hanging="317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4" w:hanging="569"/>
      </w:pPr>
      <w:rPr>
        <w:rFonts w:ascii="Times New Roman" w:eastAsia="Times New Roman" w:hAnsi="Times New Roman" w:cs="Times New Roman" w:hint="default"/>
        <w:spacing w:val="-20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641" w:hanging="56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682" w:hanging="56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722" w:hanging="56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763" w:hanging="56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804" w:hanging="56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44" w:hanging="569"/>
      </w:pPr>
      <w:rPr>
        <w:rFonts w:hint="default"/>
        <w:lang w:val="ru-RU" w:eastAsia="ru-RU" w:bidi="ru-RU"/>
      </w:rPr>
    </w:lvl>
  </w:abstractNum>
  <w:abstractNum w:abstractNumId="1" w15:restartNumberingAfterBreak="0">
    <w:nsid w:val="03632017"/>
    <w:multiLevelType w:val="multilevel"/>
    <w:tmpl w:val="C32602B2"/>
    <w:lvl w:ilvl="0">
      <w:start w:val="4"/>
      <w:numFmt w:val="decimal"/>
      <w:lvlText w:val="%1"/>
      <w:lvlJc w:val="left"/>
      <w:pPr>
        <w:ind w:left="420" w:hanging="720"/>
      </w:pPr>
      <w:rPr>
        <w:rFonts w:hint="default"/>
        <w:lang w:val="ru-RU" w:eastAsia="ru-RU" w:bidi="ru-RU"/>
      </w:rPr>
    </w:lvl>
    <w:lvl w:ilvl="1">
      <w:start w:val="13"/>
      <w:numFmt w:val="decimal"/>
      <w:lvlText w:val="%1.%2"/>
      <w:lvlJc w:val="left"/>
      <w:pPr>
        <w:ind w:left="420" w:hanging="720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2" w15:restartNumberingAfterBreak="0">
    <w:nsid w:val="04D345BD"/>
    <w:multiLevelType w:val="hybridMultilevel"/>
    <w:tmpl w:val="2F66D0A0"/>
    <w:lvl w:ilvl="0" w:tplc="347C00C6">
      <w:numFmt w:val="bullet"/>
      <w:lvlText w:val="-"/>
      <w:lvlJc w:val="left"/>
      <w:pPr>
        <w:ind w:left="703" w:hanging="123"/>
      </w:pPr>
      <w:rPr>
        <w:rFonts w:ascii="Times New Roman" w:eastAsia="Times New Roman" w:hAnsi="Times New Roman" w:cs="Times New Roman" w:hint="default"/>
        <w:w w:val="99"/>
        <w:sz w:val="18"/>
        <w:szCs w:val="18"/>
        <w:lang w:val="ru-RU" w:eastAsia="ru-RU" w:bidi="ru-RU"/>
      </w:rPr>
    </w:lvl>
    <w:lvl w:ilvl="1" w:tplc="07A6C35A">
      <w:numFmt w:val="bullet"/>
      <w:lvlText w:val="•"/>
      <w:lvlJc w:val="left"/>
      <w:pPr>
        <w:ind w:left="1622" w:hanging="123"/>
      </w:pPr>
      <w:rPr>
        <w:rFonts w:hint="default"/>
        <w:lang w:val="ru-RU" w:eastAsia="ru-RU" w:bidi="ru-RU"/>
      </w:rPr>
    </w:lvl>
    <w:lvl w:ilvl="2" w:tplc="E472A9FE">
      <w:numFmt w:val="bullet"/>
      <w:lvlText w:val="•"/>
      <w:lvlJc w:val="left"/>
      <w:pPr>
        <w:ind w:left="2545" w:hanging="123"/>
      </w:pPr>
      <w:rPr>
        <w:rFonts w:hint="default"/>
        <w:lang w:val="ru-RU" w:eastAsia="ru-RU" w:bidi="ru-RU"/>
      </w:rPr>
    </w:lvl>
    <w:lvl w:ilvl="3" w:tplc="F6F22FF0">
      <w:numFmt w:val="bullet"/>
      <w:lvlText w:val="•"/>
      <w:lvlJc w:val="left"/>
      <w:pPr>
        <w:ind w:left="3467" w:hanging="123"/>
      </w:pPr>
      <w:rPr>
        <w:rFonts w:hint="default"/>
        <w:lang w:val="ru-RU" w:eastAsia="ru-RU" w:bidi="ru-RU"/>
      </w:rPr>
    </w:lvl>
    <w:lvl w:ilvl="4" w:tplc="9350E85E">
      <w:numFmt w:val="bullet"/>
      <w:lvlText w:val="•"/>
      <w:lvlJc w:val="left"/>
      <w:pPr>
        <w:ind w:left="4390" w:hanging="123"/>
      </w:pPr>
      <w:rPr>
        <w:rFonts w:hint="default"/>
        <w:lang w:val="ru-RU" w:eastAsia="ru-RU" w:bidi="ru-RU"/>
      </w:rPr>
    </w:lvl>
    <w:lvl w:ilvl="5" w:tplc="F0686B3E">
      <w:numFmt w:val="bullet"/>
      <w:lvlText w:val="•"/>
      <w:lvlJc w:val="left"/>
      <w:pPr>
        <w:ind w:left="5313" w:hanging="123"/>
      </w:pPr>
      <w:rPr>
        <w:rFonts w:hint="default"/>
        <w:lang w:val="ru-RU" w:eastAsia="ru-RU" w:bidi="ru-RU"/>
      </w:rPr>
    </w:lvl>
    <w:lvl w:ilvl="6" w:tplc="874E4860">
      <w:numFmt w:val="bullet"/>
      <w:lvlText w:val="•"/>
      <w:lvlJc w:val="left"/>
      <w:pPr>
        <w:ind w:left="6235" w:hanging="123"/>
      </w:pPr>
      <w:rPr>
        <w:rFonts w:hint="default"/>
        <w:lang w:val="ru-RU" w:eastAsia="ru-RU" w:bidi="ru-RU"/>
      </w:rPr>
    </w:lvl>
    <w:lvl w:ilvl="7" w:tplc="ED3A7C2E">
      <w:numFmt w:val="bullet"/>
      <w:lvlText w:val="•"/>
      <w:lvlJc w:val="left"/>
      <w:pPr>
        <w:ind w:left="7158" w:hanging="123"/>
      </w:pPr>
      <w:rPr>
        <w:rFonts w:hint="default"/>
        <w:lang w:val="ru-RU" w:eastAsia="ru-RU" w:bidi="ru-RU"/>
      </w:rPr>
    </w:lvl>
    <w:lvl w:ilvl="8" w:tplc="6316D1FE">
      <w:numFmt w:val="bullet"/>
      <w:lvlText w:val="•"/>
      <w:lvlJc w:val="left"/>
      <w:pPr>
        <w:ind w:left="8081" w:hanging="123"/>
      </w:pPr>
      <w:rPr>
        <w:rFonts w:hint="default"/>
        <w:lang w:val="ru-RU" w:eastAsia="ru-RU" w:bidi="ru-RU"/>
      </w:rPr>
    </w:lvl>
  </w:abstractNum>
  <w:abstractNum w:abstractNumId="3" w15:restartNumberingAfterBreak="0">
    <w:nsid w:val="0CB401FF"/>
    <w:multiLevelType w:val="multilevel"/>
    <w:tmpl w:val="A3FA2FD0"/>
    <w:lvl w:ilvl="0">
      <w:start w:val="8"/>
      <w:numFmt w:val="decimal"/>
      <w:lvlText w:val="%1"/>
      <w:lvlJc w:val="left"/>
      <w:pPr>
        <w:ind w:left="564" w:hanging="387"/>
      </w:pPr>
      <w:rPr>
        <w:rFonts w:hint="default"/>
        <w:lang w:val="ru-RU" w:eastAsia="ru-RU" w:bidi="ru-RU"/>
      </w:rPr>
    </w:lvl>
    <w:lvl w:ilvl="1">
      <w:start w:val="4"/>
      <w:numFmt w:val="decimal"/>
      <w:lvlText w:val="%1.%2."/>
      <w:lvlJc w:val="left"/>
      <w:pPr>
        <w:ind w:left="564" w:hanging="387"/>
      </w:pPr>
      <w:rPr>
        <w:rFonts w:ascii="Times New Roman" w:eastAsia="Times New Roman" w:hAnsi="Times New Roman" w:cs="Times New Roman" w:hint="default"/>
        <w:spacing w:val="-22"/>
        <w:w w:val="99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4" w:hanging="446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44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44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44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44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44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446"/>
      </w:pPr>
      <w:rPr>
        <w:rFonts w:hint="default"/>
        <w:lang w:val="ru-RU" w:eastAsia="ru-RU" w:bidi="ru-RU"/>
      </w:rPr>
    </w:lvl>
  </w:abstractNum>
  <w:abstractNum w:abstractNumId="4" w15:restartNumberingAfterBreak="0">
    <w:nsid w:val="0D866FD9"/>
    <w:multiLevelType w:val="multilevel"/>
    <w:tmpl w:val="962EFF3C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23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5" w15:restartNumberingAfterBreak="0">
    <w:nsid w:val="0F1E147B"/>
    <w:multiLevelType w:val="multilevel"/>
    <w:tmpl w:val="26981018"/>
    <w:lvl w:ilvl="0">
      <w:start w:val="8"/>
      <w:numFmt w:val="decimal"/>
      <w:lvlText w:val="%1"/>
      <w:lvlJc w:val="left"/>
      <w:pPr>
        <w:ind w:left="564" w:hanging="382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64" w:hanging="382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4" w:hanging="550"/>
      </w:pPr>
      <w:rPr>
        <w:rFonts w:ascii="Times New Roman" w:eastAsia="Times New Roman" w:hAnsi="Times New Roman" w:cs="Times New Roman" w:hint="default"/>
        <w:spacing w:val="-21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55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55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55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55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55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550"/>
      </w:pPr>
      <w:rPr>
        <w:rFonts w:hint="default"/>
        <w:lang w:val="ru-RU" w:eastAsia="ru-RU" w:bidi="ru-RU"/>
      </w:rPr>
    </w:lvl>
  </w:abstractNum>
  <w:abstractNum w:abstractNumId="6" w15:restartNumberingAfterBreak="0">
    <w:nsid w:val="10040EC3"/>
    <w:multiLevelType w:val="multilevel"/>
    <w:tmpl w:val="AD3A0188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10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9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7" w15:restartNumberingAfterBreak="0">
    <w:nsid w:val="1A4870BD"/>
    <w:multiLevelType w:val="multilevel"/>
    <w:tmpl w:val="1D56B6DE"/>
    <w:lvl w:ilvl="0">
      <w:start w:val="9"/>
      <w:numFmt w:val="decimal"/>
      <w:lvlText w:val="%1"/>
      <w:lvlJc w:val="left"/>
      <w:pPr>
        <w:ind w:left="703" w:hanging="56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03" w:hanging="567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2">
      <w:numFmt w:val="bullet"/>
      <w:lvlText w:val="•"/>
      <w:lvlJc w:val="left"/>
      <w:pPr>
        <w:ind w:left="2545" w:hanging="567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467" w:hanging="56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90" w:hanging="56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13" w:hanging="56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35" w:hanging="56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58" w:hanging="56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81" w:hanging="567"/>
      </w:pPr>
      <w:rPr>
        <w:rFonts w:hint="default"/>
        <w:lang w:val="ru-RU" w:eastAsia="ru-RU" w:bidi="ru-RU"/>
      </w:rPr>
    </w:lvl>
  </w:abstractNum>
  <w:abstractNum w:abstractNumId="8" w15:restartNumberingAfterBreak="0">
    <w:nsid w:val="23FA5BAF"/>
    <w:multiLevelType w:val="multilevel"/>
    <w:tmpl w:val="E382B15C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30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66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6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6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6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6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6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66"/>
      </w:pPr>
      <w:rPr>
        <w:rFonts w:hint="default"/>
        <w:lang w:val="ru-RU" w:eastAsia="ru-RU" w:bidi="ru-RU"/>
      </w:rPr>
    </w:lvl>
  </w:abstractNum>
  <w:abstractNum w:abstractNumId="9" w15:restartNumberingAfterBreak="0">
    <w:nsid w:val="266A7BEB"/>
    <w:multiLevelType w:val="multilevel"/>
    <w:tmpl w:val="B9547B00"/>
    <w:lvl w:ilvl="0">
      <w:start w:val="8"/>
      <w:numFmt w:val="decimal"/>
      <w:lvlText w:val="%1"/>
      <w:lvlJc w:val="left"/>
      <w:pPr>
        <w:ind w:left="564" w:hanging="363"/>
      </w:pPr>
      <w:rPr>
        <w:rFonts w:hint="default"/>
        <w:lang w:val="ru-RU" w:eastAsia="ru-RU" w:bidi="ru-RU"/>
      </w:rPr>
    </w:lvl>
    <w:lvl w:ilvl="1">
      <w:start w:val="9"/>
      <w:numFmt w:val="decimal"/>
      <w:lvlText w:val="%1.%2."/>
      <w:lvlJc w:val="left"/>
      <w:pPr>
        <w:ind w:left="564" w:hanging="363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4" w:hanging="586"/>
      </w:pPr>
      <w:rPr>
        <w:rFonts w:ascii="Times New Roman" w:eastAsia="Times New Roman" w:hAnsi="Times New Roman" w:cs="Times New Roman" w:hint="default"/>
        <w:spacing w:val="-15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58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58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58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58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58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586"/>
      </w:pPr>
      <w:rPr>
        <w:rFonts w:hint="default"/>
        <w:lang w:val="ru-RU" w:eastAsia="ru-RU" w:bidi="ru-RU"/>
      </w:rPr>
    </w:lvl>
  </w:abstractNum>
  <w:abstractNum w:abstractNumId="10" w15:restartNumberingAfterBreak="0">
    <w:nsid w:val="2E220F5D"/>
    <w:multiLevelType w:val="multilevel"/>
    <w:tmpl w:val="53FE9034"/>
    <w:lvl w:ilvl="0">
      <w:start w:val="4"/>
      <w:numFmt w:val="decimal"/>
      <w:lvlText w:val="%1"/>
      <w:lvlJc w:val="left"/>
      <w:pPr>
        <w:ind w:left="420" w:hanging="329"/>
      </w:pPr>
      <w:rPr>
        <w:rFonts w:hint="default"/>
        <w:lang w:val="ru-RU" w:eastAsia="ru-RU" w:bidi="ru-RU"/>
      </w:rPr>
    </w:lvl>
    <w:lvl w:ilvl="1">
      <w:start w:val="5"/>
      <w:numFmt w:val="decimal"/>
      <w:lvlText w:val="%1.%2"/>
      <w:lvlJc w:val="left"/>
      <w:pPr>
        <w:ind w:left="420" w:hanging="329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2">
      <w:numFmt w:val="bullet"/>
      <w:lvlText w:val=""/>
      <w:lvlJc w:val="left"/>
      <w:pPr>
        <w:ind w:left="1284" w:hanging="360"/>
      </w:pPr>
      <w:rPr>
        <w:rFonts w:ascii="Symbol" w:eastAsia="Symbol" w:hAnsi="Symbol" w:cs="Symbol" w:hint="default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201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162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22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83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44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04" w:hanging="360"/>
      </w:pPr>
      <w:rPr>
        <w:rFonts w:hint="default"/>
        <w:lang w:val="ru-RU" w:eastAsia="ru-RU" w:bidi="ru-RU"/>
      </w:rPr>
    </w:lvl>
  </w:abstractNum>
  <w:abstractNum w:abstractNumId="11" w15:restartNumberingAfterBreak="0">
    <w:nsid w:val="2E570752"/>
    <w:multiLevelType w:val="multilevel"/>
    <w:tmpl w:val="B4DCCBE0"/>
    <w:lvl w:ilvl="0">
      <w:start w:val="4"/>
      <w:numFmt w:val="decimal"/>
      <w:lvlText w:val="%1"/>
      <w:lvlJc w:val="left"/>
      <w:pPr>
        <w:ind w:left="857" w:hanging="720"/>
      </w:pPr>
      <w:rPr>
        <w:rFonts w:hint="default"/>
        <w:lang w:val="ru-RU" w:eastAsia="ru-RU" w:bidi="ru-RU"/>
      </w:rPr>
    </w:lvl>
    <w:lvl w:ilvl="1">
      <w:start w:val="9"/>
      <w:numFmt w:val="decimal"/>
      <w:lvlText w:val="%1.%2"/>
      <w:lvlJc w:val="left"/>
      <w:pPr>
        <w:ind w:left="857" w:hanging="720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3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579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86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93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9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6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3" w:hanging="720"/>
      </w:pPr>
      <w:rPr>
        <w:rFonts w:hint="default"/>
        <w:lang w:val="ru-RU" w:eastAsia="ru-RU" w:bidi="ru-RU"/>
      </w:rPr>
    </w:lvl>
  </w:abstractNum>
  <w:abstractNum w:abstractNumId="12" w15:restartNumberingAfterBreak="0">
    <w:nsid w:val="30532F42"/>
    <w:multiLevelType w:val="multilevel"/>
    <w:tmpl w:val="CC88335C"/>
    <w:lvl w:ilvl="0">
      <w:start w:val="1"/>
      <w:numFmt w:val="decimal"/>
      <w:lvlText w:val="%1"/>
      <w:lvlJc w:val="left"/>
      <w:pPr>
        <w:ind w:left="564" w:hanging="567"/>
      </w:pPr>
      <w:rPr>
        <w:rFonts w:hint="default"/>
        <w:lang w:val="ru-RU" w:eastAsia="ru-RU" w:bidi="ru-RU"/>
      </w:rPr>
    </w:lvl>
    <w:lvl w:ilvl="1">
      <w:start w:val="4"/>
      <w:numFmt w:val="decimal"/>
      <w:lvlText w:val="%1.%2"/>
      <w:lvlJc w:val="left"/>
      <w:pPr>
        <w:ind w:left="564" w:hanging="567"/>
      </w:pPr>
      <w:rPr>
        <w:rFonts w:hint="default"/>
        <w:lang w:val="ru-RU" w:eastAsia="ru-RU" w:bidi="ru-RU"/>
      </w:rPr>
    </w:lvl>
    <w:lvl w:ilvl="2">
      <w:start w:val="10"/>
      <w:numFmt w:val="decimal"/>
      <w:lvlText w:val="%1.%2.%3."/>
      <w:lvlJc w:val="left"/>
      <w:pPr>
        <w:ind w:left="564" w:hanging="567"/>
      </w:pPr>
      <w:rPr>
        <w:rFonts w:ascii="Times New Roman" w:eastAsia="Times New Roman" w:hAnsi="Times New Roman" w:cs="Times New Roman" w:hint="default"/>
        <w:spacing w:val="-20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56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56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56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56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56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567"/>
      </w:pPr>
      <w:rPr>
        <w:rFonts w:hint="default"/>
        <w:lang w:val="ru-RU" w:eastAsia="ru-RU" w:bidi="ru-RU"/>
      </w:rPr>
    </w:lvl>
  </w:abstractNum>
  <w:abstractNum w:abstractNumId="13" w15:restartNumberingAfterBreak="0">
    <w:nsid w:val="30962092"/>
    <w:multiLevelType w:val="multilevel"/>
    <w:tmpl w:val="76506CAA"/>
    <w:lvl w:ilvl="0">
      <w:start w:val="1"/>
      <w:numFmt w:val="decimal"/>
      <w:lvlText w:val="%1"/>
      <w:lvlJc w:val="left"/>
      <w:pPr>
        <w:ind w:left="564" w:hanging="428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64" w:hanging="428"/>
      </w:pPr>
      <w:rPr>
        <w:rFonts w:ascii="Arial" w:eastAsia="Times New Roman" w:hAnsi="Arial" w:cs="Arial" w:hint="default"/>
        <w:spacing w:val="-17"/>
        <w:w w:val="99"/>
        <w:sz w:val="20"/>
        <w:szCs w:val="20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564" w:hanging="362"/>
      </w:pPr>
      <w:rPr>
        <w:rFonts w:ascii="Arial" w:eastAsia="Times New Roman" w:hAnsi="Arial" w:cs="Arial" w:hint="default"/>
        <w:spacing w:val="-2"/>
        <w:w w:val="100"/>
        <w:sz w:val="20"/>
        <w:szCs w:val="20"/>
        <w:lang w:val="ru-RU" w:eastAsia="ru-RU" w:bidi="ru-RU"/>
      </w:rPr>
    </w:lvl>
    <w:lvl w:ilvl="3">
      <w:numFmt w:val="bullet"/>
      <w:lvlText w:val="•"/>
      <w:lvlJc w:val="left"/>
      <w:pPr>
        <w:ind w:left="3369" w:hanging="36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36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36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36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36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362"/>
      </w:pPr>
      <w:rPr>
        <w:rFonts w:hint="default"/>
        <w:lang w:val="ru-RU" w:eastAsia="ru-RU" w:bidi="ru-RU"/>
      </w:rPr>
    </w:lvl>
  </w:abstractNum>
  <w:abstractNum w:abstractNumId="14" w15:restartNumberingAfterBreak="0">
    <w:nsid w:val="32384A17"/>
    <w:multiLevelType w:val="multilevel"/>
    <w:tmpl w:val="A3F8CE58"/>
    <w:lvl w:ilvl="0">
      <w:start w:val="4"/>
      <w:numFmt w:val="decimal"/>
      <w:lvlText w:val="%1"/>
      <w:lvlJc w:val="left"/>
      <w:pPr>
        <w:ind w:left="420" w:hanging="284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420" w:hanging="284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250" w:hanging="362"/>
      </w:pPr>
      <w:rPr>
        <w:rFonts w:ascii="Times New Roman" w:eastAsia="Times New Roman" w:hAnsi="Times New Roman" w:cs="Times New Roman" w:hint="default"/>
        <w:spacing w:val="-2"/>
        <w:w w:val="100"/>
        <w:sz w:val="16"/>
        <w:szCs w:val="16"/>
        <w:lang w:val="ru-RU" w:eastAsia="ru-RU" w:bidi="ru-RU"/>
      </w:rPr>
    </w:lvl>
    <w:lvl w:ilvl="3">
      <w:numFmt w:val="bullet"/>
      <w:lvlText w:val="•"/>
      <w:lvlJc w:val="left"/>
      <w:pPr>
        <w:ind w:left="1993" w:hanging="36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126" w:hanging="36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59" w:hanging="36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393" w:hanging="36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26" w:hanging="36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59" w:hanging="362"/>
      </w:pPr>
      <w:rPr>
        <w:rFonts w:hint="default"/>
        <w:lang w:val="ru-RU" w:eastAsia="ru-RU" w:bidi="ru-RU"/>
      </w:rPr>
    </w:lvl>
  </w:abstractNum>
  <w:abstractNum w:abstractNumId="15" w15:restartNumberingAfterBreak="0">
    <w:nsid w:val="34A96398"/>
    <w:multiLevelType w:val="multilevel"/>
    <w:tmpl w:val="8FEA778A"/>
    <w:lvl w:ilvl="0">
      <w:start w:val="6"/>
      <w:numFmt w:val="decimal"/>
      <w:lvlText w:val="%1"/>
      <w:lvlJc w:val="left"/>
      <w:pPr>
        <w:ind w:left="564" w:hanging="428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64" w:hanging="428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130" w:hanging="569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092" w:hanging="56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68" w:hanging="56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45" w:hanging="56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21" w:hanging="56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97" w:hanging="56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73" w:hanging="569"/>
      </w:pPr>
      <w:rPr>
        <w:rFonts w:hint="default"/>
        <w:lang w:val="ru-RU" w:eastAsia="ru-RU" w:bidi="ru-RU"/>
      </w:rPr>
    </w:lvl>
  </w:abstractNum>
  <w:abstractNum w:abstractNumId="16" w15:restartNumberingAfterBreak="0">
    <w:nsid w:val="39B76B5E"/>
    <w:multiLevelType w:val="multilevel"/>
    <w:tmpl w:val="6060DA7E"/>
    <w:lvl w:ilvl="0">
      <w:start w:val="3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2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11"/>
        <w:w w:val="100"/>
        <w:sz w:val="18"/>
        <w:szCs w:val="18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1270" w:hanging="567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4">
      <w:numFmt w:val="bullet"/>
      <w:lvlText w:val="•"/>
      <w:lvlJc w:val="left"/>
      <w:pPr>
        <w:ind w:left="3441" w:hanging="56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522" w:hanging="56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603" w:hanging="56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684" w:hanging="56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764" w:hanging="567"/>
      </w:pPr>
      <w:rPr>
        <w:rFonts w:hint="default"/>
        <w:lang w:val="ru-RU" w:eastAsia="ru-RU" w:bidi="ru-RU"/>
      </w:rPr>
    </w:lvl>
  </w:abstractNum>
  <w:abstractNum w:abstractNumId="17" w15:restartNumberingAfterBreak="0">
    <w:nsid w:val="3F072368"/>
    <w:multiLevelType w:val="multilevel"/>
    <w:tmpl w:val="D5825CFC"/>
    <w:lvl w:ilvl="0">
      <w:start w:val="4"/>
      <w:numFmt w:val="decimal"/>
      <w:lvlText w:val="%1"/>
      <w:lvlJc w:val="left"/>
      <w:pPr>
        <w:ind w:left="857" w:hanging="720"/>
      </w:pPr>
      <w:rPr>
        <w:rFonts w:hint="default"/>
        <w:lang w:val="ru-RU" w:eastAsia="ru-RU" w:bidi="ru-RU"/>
      </w:rPr>
    </w:lvl>
    <w:lvl w:ilvl="1">
      <w:start w:val="42"/>
      <w:numFmt w:val="decimal"/>
      <w:lvlText w:val="%1.%2"/>
      <w:lvlJc w:val="left"/>
      <w:pPr>
        <w:ind w:left="857" w:hanging="720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6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579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86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93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9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6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3" w:hanging="720"/>
      </w:pPr>
      <w:rPr>
        <w:rFonts w:hint="default"/>
        <w:lang w:val="ru-RU" w:eastAsia="ru-RU" w:bidi="ru-RU"/>
      </w:rPr>
    </w:lvl>
  </w:abstractNum>
  <w:abstractNum w:abstractNumId="18" w15:restartNumberingAfterBreak="0">
    <w:nsid w:val="419825F3"/>
    <w:multiLevelType w:val="multilevel"/>
    <w:tmpl w:val="9CD62E28"/>
    <w:lvl w:ilvl="0">
      <w:start w:val="1"/>
      <w:numFmt w:val="decimal"/>
      <w:lvlText w:val="%1"/>
      <w:lvlJc w:val="left"/>
      <w:pPr>
        <w:ind w:left="564" w:hanging="362"/>
      </w:pPr>
      <w:rPr>
        <w:rFonts w:hint="default"/>
        <w:lang w:val="ru-RU" w:eastAsia="ru-RU" w:bidi="ru-RU"/>
      </w:rPr>
    </w:lvl>
    <w:lvl w:ilvl="1">
      <w:start w:val="4"/>
      <w:numFmt w:val="decimal"/>
      <w:lvlText w:val="%1.%2"/>
      <w:lvlJc w:val="left"/>
      <w:pPr>
        <w:ind w:left="564" w:hanging="362"/>
      </w:pPr>
      <w:rPr>
        <w:rFonts w:hint="default"/>
        <w:lang w:val="ru-RU" w:eastAsia="ru-RU" w:bidi="ru-RU"/>
      </w:rPr>
    </w:lvl>
    <w:lvl w:ilvl="2">
      <w:start w:val="8"/>
      <w:numFmt w:val="decimal"/>
      <w:lvlText w:val="%1.%2.%3"/>
      <w:lvlJc w:val="left"/>
      <w:pPr>
        <w:ind w:left="564" w:hanging="362"/>
      </w:pPr>
      <w:rPr>
        <w:rFonts w:ascii="Times New Roman" w:eastAsia="Times New Roman" w:hAnsi="Times New Roman" w:cs="Times New Roman" w:hint="default"/>
        <w:spacing w:val="-2"/>
        <w:w w:val="100"/>
        <w:sz w:val="16"/>
        <w:szCs w:val="16"/>
        <w:lang w:val="ru-RU" w:eastAsia="ru-RU" w:bidi="ru-RU"/>
      </w:rPr>
    </w:lvl>
    <w:lvl w:ilvl="3">
      <w:numFmt w:val="bullet"/>
      <w:lvlText w:val="•"/>
      <w:lvlJc w:val="left"/>
      <w:pPr>
        <w:ind w:left="3369" w:hanging="36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36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36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36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36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362"/>
      </w:pPr>
      <w:rPr>
        <w:rFonts w:hint="default"/>
        <w:lang w:val="ru-RU" w:eastAsia="ru-RU" w:bidi="ru-RU"/>
      </w:rPr>
    </w:lvl>
  </w:abstractNum>
  <w:abstractNum w:abstractNumId="19" w15:restartNumberingAfterBreak="0">
    <w:nsid w:val="42503128"/>
    <w:multiLevelType w:val="multilevel"/>
    <w:tmpl w:val="109EE79C"/>
    <w:lvl w:ilvl="0">
      <w:start w:val="7"/>
      <w:numFmt w:val="decimal"/>
      <w:lvlText w:val="%1"/>
      <w:lvlJc w:val="left"/>
      <w:pPr>
        <w:ind w:left="708" w:hanging="56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08" w:hanging="567"/>
        <w:jc w:val="right"/>
      </w:pPr>
      <w:rPr>
        <w:rFonts w:ascii="Times New Roman" w:eastAsia="Times New Roman" w:hAnsi="Times New Roman" w:cs="Times New Roman" w:hint="default"/>
        <w:spacing w:val="-23"/>
        <w:w w:val="99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555" w:hanging="487"/>
      </w:pPr>
      <w:rPr>
        <w:rFonts w:ascii="Times New Roman" w:eastAsia="Times New Roman" w:hAnsi="Times New Roman" w:cs="Times New Roman" w:hint="default"/>
        <w:spacing w:val="-22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419" w:hanging="48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48" w:hanging="48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78" w:hanging="48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08" w:hanging="48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37" w:hanging="48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67" w:hanging="487"/>
      </w:pPr>
      <w:rPr>
        <w:rFonts w:hint="default"/>
        <w:lang w:val="ru-RU" w:eastAsia="ru-RU" w:bidi="ru-RU"/>
      </w:rPr>
    </w:lvl>
  </w:abstractNum>
  <w:abstractNum w:abstractNumId="20" w15:restartNumberingAfterBreak="0">
    <w:nsid w:val="44703832"/>
    <w:multiLevelType w:val="multilevel"/>
    <w:tmpl w:val="D0828A6C"/>
    <w:lvl w:ilvl="0">
      <w:start w:val="3"/>
      <w:numFmt w:val="decimal"/>
      <w:lvlText w:val="%1"/>
      <w:lvlJc w:val="left"/>
      <w:pPr>
        <w:ind w:left="410" w:hanging="273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410" w:hanging="273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845" w:hanging="716"/>
      </w:pPr>
      <w:rPr>
        <w:rFonts w:ascii="Times New Roman" w:eastAsia="Times New Roman" w:hAnsi="Times New Roman" w:cs="Times New Roman" w:hint="default"/>
        <w:spacing w:val="-7"/>
        <w:w w:val="99"/>
        <w:sz w:val="18"/>
        <w:szCs w:val="18"/>
        <w:lang w:val="ru-RU" w:eastAsia="ru-RU" w:bidi="ru-RU"/>
      </w:rPr>
    </w:lvl>
    <w:lvl w:ilvl="4">
      <w:numFmt w:val="bullet"/>
      <w:lvlText w:val="•"/>
      <w:lvlJc w:val="left"/>
      <w:pPr>
        <w:ind w:left="3126" w:hanging="71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59" w:hanging="71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393" w:hanging="71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26" w:hanging="71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59" w:hanging="716"/>
      </w:pPr>
      <w:rPr>
        <w:rFonts w:hint="default"/>
        <w:lang w:val="ru-RU" w:eastAsia="ru-RU" w:bidi="ru-RU"/>
      </w:rPr>
    </w:lvl>
  </w:abstractNum>
  <w:abstractNum w:abstractNumId="21" w15:restartNumberingAfterBreak="0">
    <w:nsid w:val="467B1D8A"/>
    <w:multiLevelType w:val="multilevel"/>
    <w:tmpl w:val="FB6C0E40"/>
    <w:lvl w:ilvl="0">
      <w:start w:val="5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15"/>
        <w:w w:val="99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250" w:hanging="720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238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336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34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33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631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729" w:hanging="720"/>
      </w:pPr>
      <w:rPr>
        <w:rFonts w:hint="default"/>
        <w:lang w:val="ru-RU" w:eastAsia="ru-RU" w:bidi="ru-RU"/>
      </w:rPr>
    </w:lvl>
  </w:abstractNum>
  <w:abstractNum w:abstractNumId="22" w15:restartNumberingAfterBreak="0">
    <w:nsid w:val="500C21A1"/>
    <w:multiLevelType w:val="multilevel"/>
    <w:tmpl w:val="784222C6"/>
    <w:lvl w:ilvl="0">
      <w:start w:val="1"/>
      <w:numFmt w:val="decimal"/>
      <w:pStyle w:val="BD1"/>
      <w:lvlText w:val="СТАТЬЯ 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3" w15:restartNumberingAfterBreak="0">
    <w:nsid w:val="538C7758"/>
    <w:multiLevelType w:val="multilevel"/>
    <w:tmpl w:val="2AC40550"/>
    <w:lvl w:ilvl="0">
      <w:start w:val="8"/>
      <w:numFmt w:val="decimal"/>
      <w:lvlText w:val="%1"/>
      <w:lvlJc w:val="left"/>
      <w:pPr>
        <w:ind w:left="564" w:hanging="322"/>
      </w:pPr>
      <w:rPr>
        <w:rFonts w:hint="default"/>
        <w:lang w:val="ru-RU" w:eastAsia="ru-RU" w:bidi="ru-RU"/>
      </w:rPr>
    </w:lvl>
    <w:lvl w:ilvl="1">
      <w:start w:val="8"/>
      <w:numFmt w:val="decimal"/>
      <w:lvlText w:val="%1.%2."/>
      <w:lvlJc w:val="left"/>
      <w:pPr>
        <w:ind w:left="564" w:hanging="322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4" w:hanging="459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45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45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45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45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45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459"/>
      </w:pPr>
      <w:rPr>
        <w:rFonts w:hint="default"/>
        <w:lang w:val="ru-RU" w:eastAsia="ru-RU" w:bidi="ru-RU"/>
      </w:rPr>
    </w:lvl>
  </w:abstractNum>
  <w:abstractNum w:abstractNumId="24" w15:restartNumberingAfterBreak="0">
    <w:nsid w:val="5A054756"/>
    <w:multiLevelType w:val="multilevel"/>
    <w:tmpl w:val="2AE267E0"/>
    <w:lvl w:ilvl="0">
      <w:start w:val="3"/>
      <w:numFmt w:val="decimal"/>
      <w:lvlText w:val="%1"/>
      <w:lvlJc w:val="left"/>
      <w:pPr>
        <w:ind w:left="857" w:hanging="720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857" w:hanging="720"/>
      </w:pPr>
      <w:rPr>
        <w:rFonts w:hint="default"/>
        <w:lang w:val="ru-RU" w:eastAsia="ru-RU" w:bidi="ru-RU"/>
      </w:rPr>
    </w:lvl>
    <w:lvl w:ilvl="2">
      <w:start w:val="16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23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579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86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93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9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6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3" w:hanging="720"/>
      </w:pPr>
      <w:rPr>
        <w:rFonts w:hint="default"/>
        <w:lang w:val="ru-RU" w:eastAsia="ru-RU" w:bidi="ru-RU"/>
      </w:rPr>
    </w:lvl>
  </w:abstractNum>
  <w:abstractNum w:abstractNumId="25" w15:restartNumberingAfterBreak="0">
    <w:nsid w:val="5B6C14B6"/>
    <w:multiLevelType w:val="multilevel"/>
    <w:tmpl w:val="8D30F3D2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31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66"/>
      </w:pPr>
      <w:rPr>
        <w:rFonts w:ascii="Times New Roman" w:eastAsia="Times New Roman" w:hAnsi="Times New Roman" w:cs="Times New Roman" w:hint="default"/>
        <w:spacing w:val="-22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6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6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6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6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6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66"/>
      </w:pPr>
      <w:rPr>
        <w:rFonts w:hint="default"/>
        <w:lang w:val="ru-RU" w:eastAsia="ru-RU" w:bidi="ru-RU"/>
      </w:rPr>
    </w:lvl>
  </w:abstractNum>
  <w:abstractNum w:abstractNumId="26" w15:restartNumberingAfterBreak="0">
    <w:nsid w:val="66D83DDD"/>
    <w:multiLevelType w:val="multilevel"/>
    <w:tmpl w:val="6ECE6C7A"/>
    <w:lvl w:ilvl="0">
      <w:start w:val="1"/>
      <w:numFmt w:val="decimal"/>
      <w:lvlText w:val="%1"/>
      <w:lvlJc w:val="left"/>
      <w:pPr>
        <w:ind w:left="564" w:hanging="471"/>
      </w:pPr>
      <w:rPr>
        <w:rFonts w:hint="default"/>
        <w:lang w:val="ru-RU" w:eastAsia="ru-RU" w:bidi="ru-RU"/>
      </w:rPr>
    </w:lvl>
    <w:lvl w:ilvl="1">
      <w:start w:val="4"/>
      <w:numFmt w:val="decimal"/>
      <w:lvlText w:val="%1.%2"/>
      <w:lvlJc w:val="left"/>
      <w:pPr>
        <w:ind w:left="564" w:hanging="471"/>
      </w:pPr>
      <w:rPr>
        <w:rFonts w:hint="default"/>
        <w:lang w:val="ru-RU" w:eastAsia="ru-RU" w:bidi="ru-RU"/>
      </w:rPr>
    </w:lvl>
    <w:lvl w:ilvl="2">
      <w:start w:val="4"/>
      <w:numFmt w:val="decimal"/>
      <w:lvlText w:val="%1.%2.%3."/>
      <w:lvlJc w:val="left"/>
      <w:pPr>
        <w:ind w:left="564" w:hanging="471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47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47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47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47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47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471"/>
      </w:pPr>
      <w:rPr>
        <w:rFonts w:hint="default"/>
        <w:lang w:val="ru-RU" w:eastAsia="ru-RU" w:bidi="ru-RU"/>
      </w:rPr>
    </w:lvl>
  </w:abstractNum>
  <w:abstractNum w:abstractNumId="27" w15:restartNumberingAfterBreak="0">
    <w:nsid w:val="684D2892"/>
    <w:multiLevelType w:val="multilevel"/>
    <w:tmpl w:val="FBB4B252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45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11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28" w15:restartNumberingAfterBreak="0">
    <w:nsid w:val="6AC25EC8"/>
    <w:multiLevelType w:val="multilevel"/>
    <w:tmpl w:val="71A2C8D0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43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23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29" w15:restartNumberingAfterBreak="0">
    <w:nsid w:val="6D605C9A"/>
    <w:multiLevelType w:val="multilevel"/>
    <w:tmpl w:val="86FE58E2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46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22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30" w15:restartNumberingAfterBreak="0">
    <w:nsid w:val="721F69D7"/>
    <w:multiLevelType w:val="multilevel"/>
    <w:tmpl w:val="53EE3CD8"/>
    <w:lvl w:ilvl="0">
      <w:start w:val="3"/>
      <w:numFmt w:val="decimal"/>
      <w:lvlText w:val="%1"/>
      <w:lvlJc w:val="left"/>
      <w:pPr>
        <w:ind w:left="857" w:hanging="720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857" w:hanging="720"/>
      </w:pPr>
      <w:rPr>
        <w:rFonts w:hint="default"/>
        <w:lang w:val="ru-RU" w:eastAsia="ru-RU" w:bidi="ru-RU"/>
      </w:rPr>
    </w:lvl>
    <w:lvl w:ilvl="2">
      <w:start w:val="15"/>
      <w:numFmt w:val="decimal"/>
      <w:lvlText w:val="%1.%2.%3"/>
      <w:lvlJc w:val="left"/>
      <w:pPr>
        <w:ind w:left="857" w:hanging="720"/>
      </w:pPr>
      <w:rPr>
        <w:rFonts w:hint="default"/>
        <w:lang w:val="ru-RU" w:eastAsia="ru-RU" w:bidi="ru-RU"/>
      </w:rPr>
    </w:lvl>
    <w:lvl w:ilvl="3">
      <w:start w:val="1"/>
      <w:numFmt w:val="decimal"/>
      <w:lvlText w:val="%1.%2.%3.%4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8"/>
        <w:w w:val="100"/>
        <w:sz w:val="18"/>
        <w:szCs w:val="18"/>
        <w:lang w:val="ru-RU" w:eastAsia="ru-RU" w:bidi="ru-RU"/>
      </w:rPr>
    </w:lvl>
    <w:lvl w:ilvl="4">
      <w:numFmt w:val="bullet"/>
      <w:lvlText w:val="•"/>
      <w:lvlJc w:val="left"/>
      <w:pPr>
        <w:ind w:left="4486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93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9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6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3" w:hanging="720"/>
      </w:pPr>
      <w:rPr>
        <w:rFonts w:hint="default"/>
        <w:lang w:val="ru-RU" w:eastAsia="ru-RU" w:bidi="ru-RU"/>
      </w:rPr>
    </w:lvl>
  </w:abstractNum>
  <w:abstractNum w:abstractNumId="31" w15:restartNumberingAfterBreak="0">
    <w:nsid w:val="737B011A"/>
    <w:multiLevelType w:val="multilevel"/>
    <w:tmpl w:val="7A628884"/>
    <w:lvl w:ilvl="0">
      <w:start w:val="10"/>
      <w:numFmt w:val="decimal"/>
      <w:lvlText w:val="%1"/>
      <w:lvlJc w:val="left"/>
      <w:pPr>
        <w:ind w:left="708" w:hanging="572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08" w:hanging="572"/>
      </w:pPr>
      <w:rPr>
        <w:rFonts w:ascii="Arial" w:eastAsia="Times New Roman" w:hAnsi="Arial" w:cs="Arial" w:hint="default"/>
        <w:spacing w:val="-16"/>
        <w:w w:val="99"/>
        <w:sz w:val="20"/>
        <w:szCs w:val="20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eastAsia="Times New Roman" w:hAnsi="Times New Roman" w:cs="Times New Roman" w:hint="default"/>
        <w:spacing w:val="-8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1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55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00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45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90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36" w:hanging="720"/>
      </w:pPr>
      <w:rPr>
        <w:rFonts w:hint="default"/>
        <w:lang w:val="ru-RU" w:eastAsia="ru-RU" w:bidi="ru-RU"/>
      </w:rPr>
    </w:lvl>
  </w:abstractNum>
  <w:abstractNum w:abstractNumId="32" w15:restartNumberingAfterBreak="0">
    <w:nsid w:val="76211781"/>
    <w:multiLevelType w:val="multilevel"/>
    <w:tmpl w:val="548618C6"/>
    <w:lvl w:ilvl="0">
      <w:start w:val="2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16"/>
        <w:w w:val="99"/>
        <w:sz w:val="18"/>
        <w:szCs w:val="18"/>
        <w:lang w:val="ru-RU" w:eastAsia="ru-RU" w:bidi="ru-RU"/>
      </w:rPr>
    </w:lvl>
    <w:lvl w:ilvl="2">
      <w:numFmt w:val="bullet"/>
      <w:lvlText w:val="•"/>
      <w:lvlJc w:val="left"/>
      <w:pPr>
        <w:ind w:left="2385" w:hanging="36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27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70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13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55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98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41" w:hanging="360"/>
      </w:pPr>
      <w:rPr>
        <w:rFonts w:hint="default"/>
        <w:lang w:val="ru-RU" w:eastAsia="ru-RU" w:bidi="ru-RU"/>
      </w:rPr>
    </w:lvl>
  </w:abstractNum>
  <w:abstractNum w:abstractNumId="33" w15:restartNumberingAfterBreak="0">
    <w:nsid w:val="79033FF2"/>
    <w:multiLevelType w:val="hybridMultilevel"/>
    <w:tmpl w:val="C936D602"/>
    <w:lvl w:ilvl="0" w:tplc="B66CE28C">
      <w:numFmt w:val="bullet"/>
      <w:lvlText w:val=""/>
      <w:lvlJc w:val="left"/>
      <w:pPr>
        <w:ind w:left="1284" w:hanging="360"/>
      </w:pPr>
      <w:rPr>
        <w:rFonts w:ascii="Symbol" w:eastAsia="Symbol" w:hAnsi="Symbol" w:cs="Symbol" w:hint="default"/>
        <w:w w:val="100"/>
        <w:sz w:val="18"/>
        <w:szCs w:val="18"/>
        <w:lang w:val="ru-RU" w:eastAsia="ru-RU" w:bidi="ru-RU"/>
      </w:rPr>
    </w:lvl>
    <w:lvl w:ilvl="1" w:tplc="C114C57E">
      <w:numFmt w:val="bullet"/>
      <w:lvlText w:val="•"/>
      <w:lvlJc w:val="left"/>
      <w:pPr>
        <w:ind w:left="2144" w:hanging="360"/>
      </w:pPr>
      <w:rPr>
        <w:rFonts w:hint="default"/>
        <w:lang w:val="ru-RU" w:eastAsia="ru-RU" w:bidi="ru-RU"/>
      </w:rPr>
    </w:lvl>
    <w:lvl w:ilvl="2" w:tplc="21B0C338">
      <w:numFmt w:val="bullet"/>
      <w:lvlText w:val="•"/>
      <w:lvlJc w:val="left"/>
      <w:pPr>
        <w:ind w:left="3009" w:hanging="360"/>
      </w:pPr>
      <w:rPr>
        <w:rFonts w:hint="default"/>
        <w:lang w:val="ru-RU" w:eastAsia="ru-RU" w:bidi="ru-RU"/>
      </w:rPr>
    </w:lvl>
    <w:lvl w:ilvl="3" w:tplc="D9F425BC">
      <w:numFmt w:val="bullet"/>
      <w:lvlText w:val="•"/>
      <w:lvlJc w:val="left"/>
      <w:pPr>
        <w:ind w:left="3873" w:hanging="360"/>
      </w:pPr>
      <w:rPr>
        <w:rFonts w:hint="default"/>
        <w:lang w:val="ru-RU" w:eastAsia="ru-RU" w:bidi="ru-RU"/>
      </w:rPr>
    </w:lvl>
    <w:lvl w:ilvl="4" w:tplc="E6224AA4">
      <w:numFmt w:val="bullet"/>
      <w:lvlText w:val="•"/>
      <w:lvlJc w:val="left"/>
      <w:pPr>
        <w:ind w:left="4738" w:hanging="360"/>
      </w:pPr>
      <w:rPr>
        <w:rFonts w:hint="default"/>
        <w:lang w:val="ru-RU" w:eastAsia="ru-RU" w:bidi="ru-RU"/>
      </w:rPr>
    </w:lvl>
    <w:lvl w:ilvl="5" w:tplc="07885AD4">
      <w:numFmt w:val="bullet"/>
      <w:lvlText w:val="•"/>
      <w:lvlJc w:val="left"/>
      <w:pPr>
        <w:ind w:left="5603" w:hanging="360"/>
      </w:pPr>
      <w:rPr>
        <w:rFonts w:hint="default"/>
        <w:lang w:val="ru-RU" w:eastAsia="ru-RU" w:bidi="ru-RU"/>
      </w:rPr>
    </w:lvl>
    <w:lvl w:ilvl="6" w:tplc="124C5E20">
      <w:numFmt w:val="bullet"/>
      <w:lvlText w:val="•"/>
      <w:lvlJc w:val="left"/>
      <w:pPr>
        <w:ind w:left="6467" w:hanging="360"/>
      </w:pPr>
      <w:rPr>
        <w:rFonts w:hint="default"/>
        <w:lang w:val="ru-RU" w:eastAsia="ru-RU" w:bidi="ru-RU"/>
      </w:rPr>
    </w:lvl>
    <w:lvl w:ilvl="7" w:tplc="828245C0">
      <w:numFmt w:val="bullet"/>
      <w:lvlText w:val="•"/>
      <w:lvlJc w:val="left"/>
      <w:pPr>
        <w:ind w:left="7332" w:hanging="360"/>
      </w:pPr>
      <w:rPr>
        <w:rFonts w:hint="default"/>
        <w:lang w:val="ru-RU" w:eastAsia="ru-RU" w:bidi="ru-RU"/>
      </w:rPr>
    </w:lvl>
    <w:lvl w:ilvl="8" w:tplc="3438B2CC">
      <w:numFmt w:val="bullet"/>
      <w:lvlText w:val="•"/>
      <w:lvlJc w:val="left"/>
      <w:pPr>
        <w:ind w:left="8197" w:hanging="360"/>
      </w:pPr>
      <w:rPr>
        <w:rFonts w:hint="default"/>
        <w:lang w:val="ru-RU" w:eastAsia="ru-RU" w:bidi="ru-RU"/>
      </w:rPr>
    </w:lvl>
  </w:abstractNum>
  <w:abstractNum w:abstractNumId="34" w15:restartNumberingAfterBreak="0">
    <w:nsid w:val="79FD31C2"/>
    <w:multiLevelType w:val="multilevel"/>
    <w:tmpl w:val="B6E61386"/>
    <w:lvl w:ilvl="0">
      <w:start w:val="3"/>
      <w:numFmt w:val="decimal"/>
      <w:lvlText w:val="%1"/>
      <w:lvlJc w:val="left"/>
      <w:pPr>
        <w:ind w:left="845" w:hanging="636"/>
      </w:pPr>
      <w:rPr>
        <w:rFonts w:hint="default"/>
        <w:lang w:val="ru-RU" w:eastAsia="ru-RU" w:bidi="ru-RU"/>
      </w:rPr>
    </w:lvl>
    <w:lvl w:ilvl="1">
      <w:start w:val="4"/>
      <w:numFmt w:val="decimal"/>
      <w:lvlText w:val="%1.%2"/>
      <w:lvlJc w:val="left"/>
      <w:pPr>
        <w:ind w:left="845" w:hanging="636"/>
      </w:pPr>
      <w:rPr>
        <w:rFonts w:hint="default"/>
        <w:lang w:val="ru-RU" w:eastAsia="ru-RU" w:bidi="ru-RU"/>
      </w:rPr>
    </w:lvl>
    <w:lvl w:ilvl="2">
      <w:start w:val="11"/>
      <w:numFmt w:val="decimal"/>
      <w:lvlText w:val="%1.%2.%3"/>
      <w:lvlJc w:val="left"/>
      <w:pPr>
        <w:ind w:left="845" w:hanging="636"/>
      </w:pPr>
      <w:rPr>
        <w:rFonts w:ascii="Times New Roman" w:eastAsia="Times New Roman" w:hAnsi="Times New Roman" w:cs="Times New Roman" w:hint="default"/>
        <w:spacing w:val="-22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565" w:hanging="63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74" w:hanging="63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83" w:hanging="63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1" w:hanging="63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0" w:hanging="63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09" w:hanging="636"/>
      </w:pPr>
      <w:rPr>
        <w:rFonts w:hint="default"/>
        <w:lang w:val="ru-RU" w:eastAsia="ru-RU" w:bidi="ru-RU"/>
      </w:rPr>
    </w:lvl>
  </w:abstractNum>
  <w:abstractNum w:abstractNumId="35" w15:restartNumberingAfterBreak="0">
    <w:nsid w:val="7B832A73"/>
    <w:multiLevelType w:val="multilevel"/>
    <w:tmpl w:val="53CC3F20"/>
    <w:lvl w:ilvl="0">
      <w:start w:val="4"/>
      <w:numFmt w:val="decimal"/>
      <w:lvlText w:val="%1"/>
      <w:lvlJc w:val="left"/>
      <w:pPr>
        <w:ind w:left="845" w:hanging="602"/>
      </w:pPr>
      <w:rPr>
        <w:rFonts w:hint="default"/>
        <w:lang w:val="ru-RU" w:eastAsia="ru-RU" w:bidi="ru-RU"/>
      </w:rPr>
    </w:lvl>
    <w:lvl w:ilvl="1">
      <w:start w:val="38"/>
      <w:numFmt w:val="decimal"/>
      <w:lvlText w:val="%1.%2"/>
      <w:lvlJc w:val="left"/>
      <w:pPr>
        <w:ind w:left="845" w:hanging="602"/>
        <w:jc w:val="right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845" w:hanging="602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565" w:hanging="60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74" w:hanging="60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83" w:hanging="60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1" w:hanging="60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0" w:hanging="60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09" w:hanging="602"/>
      </w:pPr>
      <w:rPr>
        <w:rFonts w:hint="default"/>
        <w:lang w:val="ru-RU" w:eastAsia="ru-RU" w:bidi="ru-RU"/>
      </w:rPr>
    </w:lvl>
  </w:abstractNum>
  <w:num w:numId="1">
    <w:abstractNumId w:val="31"/>
  </w:num>
  <w:num w:numId="2">
    <w:abstractNumId w:val="7"/>
  </w:num>
  <w:num w:numId="3">
    <w:abstractNumId w:val="9"/>
  </w:num>
  <w:num w:numId="4">
    <w:abstractNumId w:val="23"/>
  </w:num>
  <w:num w:numId="5">
    <w:abstractNumId w:val="0"/>
  </w:num>
  <w:num w:numId="6">
    <w:abstractNumId w:val="3"/>
  </w:num>
  <w:num w:numId="7">
    <w:abstractNumId w:val="5"/>
  </w:num>
  <w:num w:numId="8">
    <w:abstractNumId w:val="2"/>
  </w:num>
  <w:num w:numId="9">
    <w:abstractNumId w:val="19"/>
  </w:num>
  <w:num w:numId="10">
    <w:abstractNumId w:val="15"/>
  </w:num>
  <w:num w:numId="11">
    <w:abstractNumId w:val="21"/>
  </w:num>
  <w:num w:numId="12">
    <w:abstractNumId w:val="29"/>
  </w:num>
  <w:num w:numId="13">
    <w:abstractNumId w:val="27"/>
  </w:num>
  <w:num w:numId="14">
    <w:abstractNumId w:val="28"/>
  </w:num>
  <w:num w:numId="15">
    <w:abstractNumId w:val="17"/>
  </w:num>
  <w:num w:numId="16">
    <w:abstractNumId w:val="35"/>
  </w:num>
  <w:num w:numId="17">
    <w:abstractNumId w:val="33"/>
  </w:num>
  <w:num w:numId="18">
    <w:abstractNumId w:val="25"/>
  </w:num>
  <w:num w:numId="19">
    <w:abstractNumId w:val="8"/>
  </w:num>
  <w:num w:numId="20">
    <w:abstractNumId w:val="4"/>
  </w:num>
  <w:num w:numId="21">
    <w:abstractNumId w:val="1"/>
  </w:num>
  <w:num w:numId="22">
    <w:abstractNumId w:val="6"/>
  </w:num>
  <w:num w:numId="23">
    <w:abstractNumId w:val="11"/>
  </w:num>
  <w:num w:numId="24">
    <w:abstractNumId w:val="10"/>
  </w:num>
  <w:num w:numId="25">
    <w:abstractNumId w:val="14"/>
  </w:num>
  <w:num w:numId="26">
    <w:abstractNumId w:val="34"/>
  </w:num>
  <w:num w:numId="27">
    <w:abstractNumId w:val="16"/>
  </w:num>
  <w:num w:numId="28">
    <w:abstractNumId w:val="24"/>
  </w:num>
  <w:num w:numId="29">
    <w:abstractNumId w:val="30"/>
  </w:num>
  <w:num w:numId="30">
    <w:abstractNumId w:val="20"/>
  </w:num>
  <w:num w:numId="31">
    <w:abstractNumId w:val="32"/>
  </w:num>
  <w:num w:numId="32">
    <w:abstractNumId w:val="12"/>
  </w:num>
  <w:num w:numId="33">
    <w:abstractNumId w:val="18"/>
  </w:num>
  <w:num w:numId="34">
    <w:abstractNumId w:val="26"/>
  </w:num>
  <w:num w:numId="35">
    <w:abstractNumId w:val="13"/>
  </w:num>
  <w:num w:numId="36">
    <w:abstractNumId w:val="22"/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1134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05E4"/>
    <w:rsid w:val="000247E8"/>
    <w:rsid w:val="00045283"/>
    <w:rsid w:val="000B6101"/>
    <w:rsid w:val="000F4C8F"/>
    <w:rsid w:val="000F6231"/>
    <w:rsid w:val="00100AF5"/>
    <w:rsid w:val="00103CA9"/>
    <w:rsid w:val="00184F82"/>
    <w:rsid w:val="001A13D9"/>
    <w:rsid w:val="001F330E"/>
    <w:rsid w:val="002275D0"/>
    <w:rsid w:val="002505E4"/>
    <w:rsid w:val="002513B2"/>
    <w:rsid w:val="002667F1"/>
    <w:rsid w:val="002D715F"/>
    <w:rsid w:val="0031048E"/>
    <w:rsid w:val="00344D54"/>
    <w:rsid w:val="003E17EB"/>
    <w:rsid w:val="00412170"/>
    <w:rsid w:val="00423589"/>
    <w:rsid w:val="0046186E"/>
    <w:rsid w:val="0046378D"/>
    <w:rsid w:val="004850E0"/>
    <w:rsid w:val="004A758E"/>
    <w:rsid w:val="004B7663"/>
    <w:rsid w:val="00526F32"/>
    <w:rsid w:val="00593780"/>
    <w:rsid w:val="005D1BDA"/>
    <w:rsid w:val="00611E8E"/>
    <w:rsid w:val="0067599E"/>
    <w:rsid w:val="006C66B5"/>
    <w:rsid w:val="00730597"/>
    <w:rsid w:val="00797BD4"/>
    <w:rsid w:val="007A6705"/>
    <w:rsid w:val="00830A16"/>
    <w:rsid w:val="0087088E"/>
    <w:rsid w:val="008A01F1"/>
    <w:rsid w:val="008B6A10"/>
    <w:rsid w:val="008F27AC"/>
    <w:rsid w:val="00915B09"/>
    <w:rsid w:val="00924C5C"/>
    <w:rsid w:val="00955DA1"/>
    <w:rsid w:val="00967442"/>
    <w:rsid w:val="00984F17"/>
    <w:rsid w:val="00993241"/>
    <w:rsid w:val="009A2EC4"/>
    <w:rsid w:val="009C205C"/>
    <w:rsid w:val="009D0517"/>
    <w:rsid w:val="009D5D5C"/>
    <w:rsid w:val="009F3872"/>
    <w:rsid w:val="00A26596"/>
    <w:rsid w:val="00A36E36"/>
    <w:rsid w:val="00A42099"/>
    <w:rsid w:val="00A74129"/>
    <w:rsid w:val="00AB4105"/>
    <w:rsid w:val="00AB7187"/>
    <w:rsid w:val="00AE7687"/>
    <w:rsid w:val="00AF59EB"/>
    <w:rsid w:val="00B00B6C"/>
    <w:rsid w:val="00B12DEE"/>
    <w:rsid w:val="00B13566"/>
    <w:rsid w:val="00BA21BF"/>
    <w:rsid w:val="00BD7063"/>
    <w:rsid w:val="00C44603"/>
    <w:rsid w:val="00CB1503"/>
    <w:rsid w:val="00D046AB"/>
    <w:rsid w:val="00D275FE"/>
    <w:rsid w:val="00D35AFD"/>
    <w:rsid w:val="00D650CE"/>
    <w:rsid w:val="00E16212"/>
    <w:rsid w:val="00E419CB"/>
    <w:rsid w:val="00E45E23"/>
    <w:rsid w:val="00E550C0"/>
    <w:rsid w:val="00E66582"/>
    <w:rsid w:val="00E72C2C"/>
    <w:rsid w:val="00E85436"/>
    <w:rsid w:val="00E925EB"/>
    <w:rsid w:val="00F076BE"/>
    <w:rsid w:val="00F634A2"/>
    <w:rsid w:val="00FE3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D062FB7"/>
  <w15:docId w15:val="{F0A479D1-FA69-480D-B12F-ACB449900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9"/>
    <w:qFormat/>
    <w:pPr>
      <w:ind w:left="108"/>
      <w:outlineLvl w:val="0"/>
    </w:pPr>
    <w:rPr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57"/>
      <w:jc w:val="both"/>
    </w:pPr>
    <w:rPr>
      <w:sz w:val="18"/>
      <w:szCs w:val="18"/>
    </w:rPr>
  </w:style>
  <w:style w:type="paragraph" w:styleId="a4">
    <w:name w:val="List Paragraph"/>
    <w:basedOn w:val="a"/>
    <w:link w:val="a5"/>
    <w:uiPriority w:val="1"/>
    <w:qFormat/>
    <w:pPr>
      <w:ind w:left="857" w:hanging="72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9F38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F3872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iPriority w:val="99"/>
    <w:unhideWhenUsed/>
    <w:rsid w:val="009F387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F3872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BD11">
    <w:name w:val="BD_1.1"/>
    <w:basedOn w:val="a"/>
    <w:link w:val="BD110"/>
    <w:uiPriority w:val="1"/>
    <w:qFormat/>
    <w:rsid w:val="00A74129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Theme="minorEastAsia" w:hAnsi="Georgia"/>
      <w:bCs/>
      <w:sz w:val="24"/>
      <w:szCs w:val="24"/>
      <w:lang w:eastAsia="en-US" w:bidi="ar-SA"/>
    </w:rPr>
  </w:style>
  <w:style w:type="paragraph" w:customStyle="1" w:styleId="BD1">
    <w:name w:val="BD!!! ___Статья 1"/>
    <w:basedOn w:val="a4"/>
    <w:link w:val="BD10"/>
    <w:autoRedefine/>
    <w:uiPriority w:val="1"/>
    <w:qFormat/>
    <w:rsid w:val="00E85436"/>
    <w:pPr>
      <w:numPr>
        <w:numId w:val="36"/>
      </w:numPr>
      <w:tabs>
        <w:tab w:val="left" w:pos="1134"/>
      </w:tabs>
      <w:kinsoku w:val="0"/>
      <w:overflowPunct w:val="0"/>
      <w:adjustRightInd w:val="0"/>
      <w:spacing w:line="213" w:lineRule="auto"/>
      <w:ind w:left="1134" w:right="128" w:firstLine="0"/>
    </w:pPr>
    <w:rPr>
      <w:rFonts w:ascii="Arial" w:hAnsi="Arial" w:cs="Arial"/>
      <w:b/>
      <w:sz w:val="24"/>
      <w:szCs w:val="24"/>
      <w:lang w:eastAsia="en-US" w:bidi="ar-SA"/>
    </w:rPr>
  </w:style>
  <w:style w:type="character" w:customStyle="1" w:styleId="BD10">
    <w:name w:val="BD!!! ___Статья 1 Знак"/>
    <w:basedOn w:val="a0"/>
    <w:link w:val="BD1"/>
    <w:uiPriority w:val="1"/>
    <w:locked/>
    <w:rsid w:val="00E85436"/>
    <w:rPr>
      <w:rFonts w:ascii="Arial" w:eastAsia="Times New Roman" w:hAnsi="Arial" w:cs="Arial"/>
      <w:b/>
      <w:sz w:val="24"/>
      <w:szCs w:val="24"/>
      <w:lang w:val="ru-RU"/>
    </w:rPr>
  </w:style>
  <w:style w:type="paragraph" w:customStyle="1" w:styleId="BD123">
    <w:name w:val="BD_!_1.2.3"/>
    <w:basedOn w:val="BD11"/>
    <w:link w:val="BD1230"/>
    <w:uiPriority w:val="1"/>
    <w:qFormat/>
    <w:rsid w:val="00A74129"/>
    <w:pPr>
      <w:tabs>
        <w:tab w:val="clear" w:pos="1134"/>
        <w:tab w:val="left" w:pos="0"/>
      </w:tabs>
    </w:pPr>
  </w:style>
  <w:style w:type="character" w:customStyle="1" w:styleId="BD110">
    <w:name w:val="BD_1.1 Знак"/>
    <w:basedOn w:val="a0"/>
    <w:link w:val="BD11"/>
    <w:uiPriority w:val="1"/>
    <w:locked/>
    <w:rsid w:val="00A74129"/>
    <w:rPr>
      <w:rFonts w:ascii="Georgia" w:eastAsiaTheme="minorEastAsia" w:hAnsi="Georgia" w:cs="Times New Roman"/>
      <w:bCs/>
      <w:sz w:val="24"/>
      <w:szCs w:val="24"/>
      <w:lang w:val="ru-RU"/>
    </w:rPr>
  </w:style>
  <w:style w:type="character" w:customStyle="1" w:styleId="BD1230">
    <w:name w:val="BD_!_1.2.3 Знак"/>
    <w:basedOn w:val="BD110"/>
    <w:link w:val="BD123"/>
    <w:uiPriority w:val="1"/>
    <w:rsid w:val="00A74129"/>
    <w:rPr>
      <w:rFonts w:ascii="Georgia" w:eastAsiaTheme="minorEastAsia" w:hAnsi="Georgia" w:cs="Times New Roman"/>
      <w:bCs/>
      <w:sz w:val="24"/>
      <w:szCs w:val="24"/>
      <w:lang w:val="ru-RU"/>
    </w:rPr>
  </w:style>
  <w:style w:type="paragraph" w:customStyle="1" w:styleId="BD">
    <w:name w:val="BD_основной текст"/>
    <w:basedOn w:val="a"/>
    <w:link w:val="BD0"/>
    <w:rsid w:val="00AF59EB"/>
    <w:pPr>
      <w:widowControl/>
      <w:tabs>
        <w:tab w:val="left" w:pos="0"/>
        <w:tab w:val="left" w:pos="1134"/>
      </w:tabs>
      <w:autoSpaceDE/>
      <w:autoSpaceDN/>
      <w:spacing w:before="120" w:line="360" w:lineRule="auto"/>
      <w:ind w:firstLine="1134"/>
      <w:jc w:val="both"/>
    </w:pPr>
    <w:rPr>
      <w:rFonts w:ascii="Georgia" w:eastAsiaTheme="minorEastAsia" w:hAnsi="Georgia"/>
      <w:bCs/>
      <w:sz w:val="24"/>
      <w:szCs w:val="24"/>
      <w:lang w:eastAsia="en-US" w:bidi="ar-SA"/>
    </w:rPr>
  </w:style>
  <w:style w:type="character" w:customStyle="1" w:styleId="BD0">
    <w:name w:val="BD_основной текст Знак"/>
    <w:basedOn w:val="a0"/>
    <w:link w:val="BD"/>
    <w:locked/>
    <w:rsid w:val="00AF59EB"/>
    <w:rPr>
      <w:rFonts w:ascii="Georgia" w:eastAsiaTheme="minorEastAsia" w:hAnsi="Georgia" w:cs="Times New Roman"/>
      <w:bCs/>
      <w:sz w:val="24"/>
      <w:szCs w:val="24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59378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93780"/>
    <w:rPr>
      <w:rFonts w:ascii="Segoe UI" w:eastAsia="Times New Roman" w:hAnsi="Segoe UI" w:cs="Segoe UI"/>
      <w:sz w:val="18"/>
      <w:szCs w:val="18"/>
      <w:lang w:val="ru-RU" w:eastAsia="ru-RU" w:bidi="ru-RU"/>
    </w:rPr>
  </w:style>
  <w:style w:type="paragraph" w:styleId="ac">
    <w:name w:val="Revision"/>
    <w:hidden/>
    <w:uiPriority w:val="99"/>
    <w:semiHidden/>
    <w:rsid w:val="000F4C8F"/>
    <w:pPr>
      <w:widowControl/>
      <w:autoSpaceDE/>
      <w:autoSpaceDN/>
    </w:pPr>
    <w:rPr>
      <w:rFonts w:ascii="Times New Roman" w:eastAsia="Times New Roman" w:hAnsi="Times New Roman" w:cs="Times New Roman"/>
      <w:lang w:val="ru-RU" w:eastAsia="ru-RU" w:bidi="ru-RU"/>
    </w:rPr>
  </w:style>
  <w:style w:type="paragraph" w:styleId="ad">
    <w:name w:val="Title"/>
    <w:basedOn w:val="a4"/>
    <w:next w:val="a"/>
    <w:link w:val="ae"/>
    <w:uiPriority w:val="10"/>
    <w:qFormat/>
    <w:rsid w:val="00F634A2"/>
    <w:pPr>
      <w:ind w:left="1701" w:firstLine="0"/>
    </w:pPr>
    <w:rPr>
      <w:rFonts w:ascii="Arial" w:hAnsi="Arial" w:cs="Arial"/>
      <w:b/>
      <w:bCs/>
      <w:sz w:val="24"/>
      <w:szCs w:val="24"/>
    </w:rPr>
  </w:style>
  <w:style w:type="character" w:customStyle="1" w:styleId="ae">
    <w:name w:val="Заголовок Знак"/>
    <w:basedOn w:val="a0"/>
    <w:link w:val="ad"/>
    <w:uiPriority w:val="10"/>
    <w:rsid w:val="00F634A2"/>
    <w:rPr>
      <w:rFonts w:ascii="Arial" w:eastAsia="Times New Roman" w:hAnsi="Arial" w:cs="Arial"/>
      <w:b/>
      <w:bCs/>
      <w:sz w:val="24"/>
      <w:szCs w:val="24"/>
      <w:lang w:val="ru-RU" w:eastAsia="ru-RU" w:bidi="ru-RU"/>
    </w:rPr>
  </w:style>
  <w:style w:type="character" w:customStyle="1" w:styleId="a5">
    <w:name w:val="Абзац списка Знак"/>
    <w:basedOn w:val="a0"/>
    <w:link w:val="a4"/>
    <w:uiPriority w:val="1"/>
    <w:locked/>
    <w:rsid w:val="00E85436"/>
    <w:rPr>
      <w:rFonts w:ascii="Times New Roman" w:eastAsia="Times New Roman" w:hAnsi="Times New Roman" w:cs="Times New Roman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arqatech.com/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2432</TotalTime>
  <Pages>13</Pages>
  <Words>4105</Words>
  <Characters>23405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Саловаров Роман Павлович</cp:lastModifiedBy>
  <cp:revision>29</cp:revision>
  <dcterms:created xsi:type="dcterms:W3CDTF">2018-11-14T16:31:00Z</dcterms:created>
  <dcterms:modified xsi:type="dcterms:W3CDTF">2021-09-24T13:21:00Z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2018-11-14T00:00:00Z</vt:filetime>
  </property>
</Properties>
</file>