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5D5901" w:rsidRDefault="00E63315" w:rsidP="005D5901">
      <w:pPr>
        <w:pStyle w:val="BD6"/>
        <w:spacing w:line="360" w:lineRule="auto"/>
        <w:ind w:firstLine="0"/>
        <w:jc w:val="center"/>
        <w:rPr>
          <w:b/>
          <w:sz w:val="24"/>
          <w:szCs w:val="24"/>
        </w:rPr>
      </w:pPr>
      <w:r w:rsidRPr="005D5901">
        <w:rPr>
          <w:b/>
          <w:sz w:val="24"/>
          <w:szCs w:val="24"/>
        </w:rPr>
        <w:t xml:space="preserve">Условия обслуживания </w:t>
      </w:r>
      <w:r w:rsidR="00005582" w:rsidRPr="005D5901">
        <w:rPr>
          <w:b/>
          <w:sz w:val="24"/>
          <w:szCs w:val="24"/>
        </w:rPr>
        <w:t>Выделенного счета срочного рынка</w:t>
      </w:r>
    </w:p>
    <w:p w:rsidR="004877E4" w:rsidRPr="00D92636" w:rsidRDefault="00D92636" w:rsidP="00101B2B">
      <w:pPr>
        <w:pStyle w:val="BD10"/>
      </w:pPr>
      <w:r>
        <w:t>СТАТЬЯ 1.</w:t>
      </w:r>
      <w:r>
        <w:tab/>
      </w:r>
      <w:r w:rsidR="00ED3193" w:rsidRPr="00D92636">
        <w:t>ОПРЕДЕЛЕНИЯ, ИСПОЛЬЗУЕМЫЕ В НАСТОЯЩИХ УСЛОВИЯХ</w:t>
      </w:r>
    </w:p>
    <w:p w:rsidR="00CD3C9F" w:rsidRPr="005D5901" w:rsidRDefault="005D5901" w:rsidP="005D5901">
      <w:pPr>
        <w:pStyle w:val="BD110"/>
      </w:pPr>
      <w:r w:rsidRPr="005D5901">
        <w:rPr>
          <w:b/>
        </w:rPr>
        <w:t>1.1</w:t>
      </w:r>
      <w:r w:rsidRPr="005D5901">
        <w:tab/>
      </w:r>
      <w:r w:rsidR="00A6315B" w:rsidRPr="005D5901">
        <w:t>Выделенный счет срочного рынка</w:t>
      </w:r>
      <w:r w:rsidR="00CD3C9F" w:rsidRPr="005D5901">
        <w:t xml:space="preserve"> – Брокерский счет Клиента, открытый на основании поданного Клиентом</w:t>
      </w:r>
      <w:r w:rsidR="008D5B3D" w:rsidRPr="005D5901">
        <w:t>,</w:t>
      </w:r>
      <w:r w:rsidR="00CD3C9F" w:rsidRPr="005D5901">
        <w:t xml:space="preserve"> Поручения типа «Дополнительный счет» с указанием на открытие счета типа «</w:t>
      </w:r>
      <w:r w:rsidR="00A6315B" w:rsidRPr="005D5901">
        <w:t>Выделенный счет срочного рынка</w:t>
      </w:r>
      <w:r w:rsidR="00CD3C9F" w:rsidRPr="005D5901">
        <w:t xml:space="preserve">». </w:t>
      </w:r>
    </w:p>
    <w:p w:rsidR="00EA436E" w:rsidRPr="0089437E" w:rsidRDefault="00D92636" w:rsidP="00101B2B">
      <w:pPr>
        <w:pStyle w:val="BD10"/>
      </w:pPr>
      <w:bookmarkStart w:id="0" w:name="_Hlk40293263"/>
      <w:r>
        <w:t>СТАТЬЯ 2.</w:t>
      </w:r>
      <w:r>
        <w:tab/>
      </w:r>
      <w:r w:rsidR="005D5901" w:rsidRPr="0089437E">
        <w:t xml:space="preserve">ОБЩИЕ </w:t>
      </w:r>
      <w:r w:rsidR="00ED3193" w:rsidRPr="0089437E">
        <w:t>ПОЛОЖЕНИЯ</w:t>
      </w:r>
    </w:p>
    <w:p w:rsidR="008940B7" w:rsidRDefault="008940B7" w:rsidP="005D5901">
      <w:pPr>
        <w:pStyle w:val="Default"/>
        <w:tabs>
          <w:tab w:val="left" w:pos="1134"/>
        </w:tabs>
        <w:spacing w:before="120" w:line="360" w:lineRule="auto"/>
        <w:jc w:val="both"/>
      </w:pPr>
      <w:r w:rsidRPr="005D5901">
        <w:rPr>
          <w:b/>
        </w:rPr>
        <w:t>2.1</w:t>
      </w:r>
      <w:r w:rsidR="005D5901">
        <w:tab/>
      </w:r>
      <w:r w:rsidRPr="005D5901">
        <w:t xml:space="preserve">Настоящие </w:t>
      </w:r>
      <w:r w:rsidR="00ED3193" w:rsidRPr="005D5901">
        <w:t xml:space="preserve">Условия обслуживания Выделенного счета срочного рынка </w:t>
      </w:r>
      <w:r w:rsidR="00FF351F" w:rsidRPr="00FF351F">
        <w:t>(далее – Условия)</w:t>
      </w:r>
      <w:r w:rsidR="00FF351F">
        <w:t xml:space="preserve"> </w:t>
      </w:r>
      <w:r w:rsidRPr="005D5901">
        <w:t xml:space="preserve">являются Приложением к Регламенту </w:t>
      </w:r>
      <w:r w:rsidR="00ED3193" w:rsidRPr="005D5901">
        <w:t>обс</w:t>
      </w:r>
      <w:r w:rsidR="00440215">
        <w:t>лу</w:t>
      </w:r>
      <w:r w:rsidR="00ED3193" w:rsidRPr="005D5901">
        <w:t>живания Клиентов</w:t>
      </w:r>
      <w:r w:rsidRPr="005D5901">
        <w:t xml:space="preserve"> </w:t>
      </w:r>
      <w:r w:rsidR="00ED3193" w:rsidRPr="005D5901">
        <w:t>ООО</w:t>
      </w:r>
      <w:r w:rsidRPr="005D5901">
        <w:t xml:space="preserve"> ИК </w:t>
      </w:r>
      <w:r w:rsidR="00ED3193" w:rsidRPr="005D5901">
        <w:t>«Фридом Финанс»</w:t>
      </w:r>
      <w:r w:rsidRPr="005D5901">
        <w:t xml:space="preserve"> </w:t>
      </w:r>
      <w:r w:rsidR="00FF351F">
        <w:t xml:space="preserve">(Далее - Регламент) </w:t>
      </w:r>
      <w:r w:rsidRPr="005D5901">
        <w:t>и содержат существенные условия брокерского обслуживания Клиент</w:t>
      </w:r>
      <w:r w:rsidR="00ED3193" w:rsidRPr="005D5901">
        <w:t>ов</w:t>
      </w:r>
      <w:r w:rsidRPr="005D5901">
        <w:t xml:space="preserve"> </w:t>
      </w:r>
      <w:r w:rsidR="00B875F5">
        <w:t>Брокеро</w:t>
      </w:r>
      <w:r w:rsidR="00ED3193" w:rsidRPr="005D5901">
        <w:t>м</w:t>
      </w:r>
      <w:r w:rsidRPr="005D5901">
        <w:t xml:space="preserve"> на срочном рынке</w:t>
      </w:r>
      <w:r w:rsidR="00ED3193" w:rsidRPr="005D5901">
        <w:t xml:space="preserve"> в рамках Выделенного счета срочного рынка</w:t>
      </w:r>
      <w:r w:rsidRPr="005D5901">
        <w:t xml:space="preserve">. </w:t>
      </w:r>
    </w:p>
    <w:p w:rsidR="00400EE6" w:rsidRDefault="00400EE6" w:rsidP="005D5901">
      <w:pPr>
        <w:pStyle w:val="Default"/>
        <w:tabs>
          <w:tab w:val="left" w:pos="1134"/>
        </w:tabs>
        <w:spacing w:before="120" w:line="360" w:lineRule="auto"/>
        <w:jc w:val="both"/>
      </w:pPr>
      <w:r>
        <w:tab/>
        <w:t>О</w:t>
      </w:r>
      <w:r w:rsidRPr="00400EE6">
        <w:t>бслуживани</w:t>
      </w:r>
      <w:r>
        <w:t>е</w:t>
      </w:r>
      <w:r w:rsidRPr="00400EE6">
        <w:t xml:space="preserve"> Клиентов Брокером на срочном рынке в рамках Выделенного счета срочного рынка </w:t>
      </w:r>
      <w:r>
        <w:t xml:space="preserve">осуществляется в соответствии с </w:t>
      </w:r>
      <w:bookmarkStart w:id="1" w:name="_Hlk38902024"/>
      <w:r w:rsidRPr="00CC7892">
        <w:t>Условия</w:t>
      </w:r>
      <w:r>
        <w:t>ми</w:t>
      </w:r>
      <w:r w:rsidRPr="00CC7892">
        <w:t xml:space="preserve"> совершения Срочных сделок на организованном рынке </w:t>
      </w:r>
      <w:bookmarkEnd w:id="1"/>
      <w:r>
        <w:t>(П</w:t>
      </w:r>
      <w:r w:rsidRPr="00CC7892">
        <w:t>риложение</w:t>
      </w:r>
      <w:r>
        <w:t xml:space="preserve"> №4</w:t>
      </w:r>
      <w:r w:rsidRPr="00CC7892">
        <w:t xml:space="preserve"> к Регламенту</w:t>
      </w:r>
      <w:r>
        <w:t>) с учетом особенностей, установленных настоящими Условиями.</w:t>
      </w:r>
    </w:p>
    <w:p w:rsidR="005D5901" w:rsidRDefault="005D5901" w:rsidP="005D5901">
      <w:pPr>
        <w:pStyle w:val="Default"/>
        <w:tabs>
          <w:tab w:val="left" w:pos="1134"/>
        </w:tabs>
        <w:spacing w:before="120" w:line="360" w:lineRule="auto"/>
        <w:jc w:val="both"/>
      </w:pPr>
      <w:r w:rsidRPr="005D5901">
        <w:rPr>
          <w:b/>
        </w:rPr>
        <w:t>2.2</w:t>
      </w:r>
      <w:r>
        <w:rPr>
          <w:b/>
        </w:rPr>
        <w:tab/>
      </w:r>
      <w:r w:rsidRPr="005D5901">
        <w:t xml:space="preserve">Перечень ТС, в которых </w:t>
      </w:r>
      <w:r w:rsidR="00B875F5">
        <w:t>Брокер</w:t>
      </w:r>
      <w:r w:rsidRPr="005D5901">
        <w:t xml:space="preserve"> будет совершать в интересах и за счет Клиента срочные сделки, определяется в соответствии с Регламентом. Особенности обслуживания в секции срочных сделок каждой торговой системы (далее </w:t>
      </w:r>
      <w:r w:rsidR="00D40D53" w:rsidRPr="005D5901">
        <w:t>–</w:t>
      </w:r>
      <w:r w:rsidRPr="005D5901">
        <w:t xml:space="preserve"> ТС) определяются в соответствии с Правилами ТС. До подачи поручения </w:t>
      </w:r>
      <w:r w:rsidR="00317C13">
        <w:t>Брокер</w:t>
      </w:r>
      <w:r w:rsidR="00032FD7">
        <w:t>у</w:t>
      </w:r>
      <w:r w:rsidRPr="005D5901">
        <w:t xml:space="preserve"> на совершение </w:t>
      </w:r>
      <w:r w:rsidR="001C62DB">
        <w:t>С</w:t>
      </w:r>
      <w:r w:rsidRPr="005D5901">
        <w:t>рочной сделки Клиент обязан ознакомиться с Правилами ТС и спецификацией срочного инструмента, являющегося предметом сделки.</w:t>
      </w:r>
    </w:p>
    <w:p w:rsidR="00D40D53" w:rsidRDefault="00D40D53" w:rsidP="005D5901">
      <w:pPr>
        <w:pStyle w:val="Default"/>
        <w:tabs>
          <w:tab w:val="left" w:pos="1134"/>
        </w:tabs>
        <w:spacing w:before="120" w:line="360" w:lineRule="auto"/>
        <w:jc w:val="both"/>
      </w:pPr>
      <w:bookmarkStart w:id="2" w:name="_Hlk58426671"/>
      <w:r>
        <w:rPr>
          <w:b/>
        </w:rPr>
        <w:t>2.3</w:t>
      </w:r>
      <w:r>
        <w:rPr>
          <w:b/>
        </w:rPr>
        <w:tab/>
      </w:r>
      <w:r w:rsidRPr="00D40D53">
        <w:t xml:space="preserve">Подача </w:t>
      </w:r>
      <w:r w:rsidR="005A39D0">
        <w:t>приказов</w:t>
      </w:r>
      <w:r w:rsidRPr="00D40D53">
        <w:t xml:space="preserve"> на совершение сделок с опционными контрактами может осуществляться Клиентом только при условии предоставления </w:t>
      </w:r>
      <w:r w:rsidR="00B875F5">
        <w:t>Брокер</w:t>
      </w:r>
      <w:r w:rsidR="00317C13">
        <w:t>о</w:t>
      </w:r>
      <w:r w:rsidR="00032FD7">
        <w:t>м</w:t>
      </w:r>
      <w:r w:rsidRPr="00D40D53">
        <w:t xml:space="preserve"> Клиенту доступа к рынку опционов. </w:t>
      </w:r>
      <w:r w:rsidR="00B875F5">
        <w:t>Брокер</w:t>
      </w:r>
      <w:r w:rsidRPr="00D40D53">
        <w:t xml:space="preserve"> имеет право по собственному усмотрению и без объяснения причин отказать Клиенту в предоставлении доступа к рынку опционов.</w:t>
      </w:r>
    </w:p>
    <w:bookmarkEnd w:id="2"/>
    <w:p w:rsidR="00032FD7" w:rsidRDefault="00032FD7" w:rsidP="005D5901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2.4</w:t>
      </w:r>
      <w:r>
        <w:rPr>
          <w:b/>
        </w:rPr>
        <w:tab/>
      </w:r>
      <w:r w:rsidRPr="00032FD7">
        <w:t xml:space="preserve">Учитывая, что сделки с производными финансовыми инструментами имеют повышенные финансовые риски, несмотря на предоставление Клиенту доступа </w:t>
      </w:r>
      <w:r w:rsidR="00DD2D5E">
        <w:t xml:space="preserve">к </w:t>
      </w:r>
      <w:r w:rsidR="00861525" w:rsidRPr="00502804">
        <w:t>Срочном</w:t>
      </w:r>
      <w:r w:rsidR="00DD2D5E">
        <w:t>у</w:t>
      </w:r>
      <w:r w:rsidR="00861525" w:rsidRPr="00502804">
        <w:t xml:space="preserve"> рынк</w:t>
      </w:r>
      <w:r w:rsidR="00DD2D5E">
        <w:t>у</w:t>
      </w:r>
      <w:r w:rsidR="00861525" w:rsidRPr="00502804">
        <w:t xml:space="preserve"> ПАО Московская </w:t>
      </w:r>
      <w:r w:rsidR="00861525" w:rsidRPr="00DD2D5E">
        <w:t>Биржа</w:t>
      </w:r>
      <w:r w:rsidRPr="00DD2D5E">
        <w:t xml:space="preserve"> и/или доступа к рынку опционов </w:t>
      </w:r>
      <w:r w:rsidRPr="00861525">
        <w:t xml:space="preserve">и/или использованию Клиентом </w:t>
      </w:r>
      <w:r w:rsidR="00861525" w:rsidRPr="00861525">
        <w:t>Выделенного счета</w:t>
      </w:r>
      <w:r w:rsidRPr="00861525">
        <w:t xml:space="preserve"> срочного рынка</w:t>
      </w:r>
      <w:r w:rsidRPr="00032FD7">
        <w:t xml:space="preserve">, </w:t>
      </w:r>
      <w:bookmarkStart w:id="3" w:name="_Hlk58426769"/>
      <w:r w:rsidR="00B875F5">
        <w:t>Брокер</w:t>
      </w:r>
      <w:r w:rsidRPr="00032FD7">
        <w:t xml:space="preserve"> вправе в любой момент времени ввести запрет для Клиента на совершение </w:t>
      </w:r>
      <w:r w:rsidR="00DD2D5E">
        <w:t>С</w:t>
      </w:r>
      <w:r w:rsidRPr="00032FD7">
        <w:t xml:space="preserve">рочных сделок, приводящих к открытию или увеличению позиций Клиента, </w:t>
      </w:r>
      <w:bookmarkEnd w:id="3"/>
      <w:r w:rsidRPr="00032FD7">
        <w:t>предварительно уведомив об этом</w:t>
      </w:r>
      <w:r w:rsidR="001C62DB">
        <w:t xml:space="preserve"> Клиента любым доступным способом, в том числе по электронной почте,</w:t>
      </w:r>
      <w:r w:rsidRPr="00032FD7">
        <w:t xml:space="preserve"> и не </w:t>
      </w:r>
      <w:r w:rsidRPr="00032FD7">
        <w:lastRenderedPageBreak/>
        <w:t xml:space="preserve">принимать к исполнению поручения Клиента на совершение таких </w:t>
      </w:r>
      <w:r w:rsidR="001C62DB">
        <w:t>С</w:t>
      </w:r>
      <w:r w:rsidRPr="00032FD7">
        <w:t>делок. Данный запрет может быть установлен в отношении сделок с отдельными производными финансовыми инструментами либо в отношении всех сделок с производными финансовыми инструментами.</w:t>
      </w:r>
    </w:p>
    <w:p w:rsidR="0089437E" w:rsidRPr="00D92636" w:rsidRDefault="00D92636" w:rsidP="00D92636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2</w:t>
      </w:r>
      <w:r w:rsidRPr="00D92636">
        <w:rPr>
          <w:b/>
        </w:rPr>
        <w:t>.</w:t>
      </w:r>
      <w:r>
        <w:rPr>
          <w:b/>
        </w:rPr>
        <w:t>5</w:t>
      </w:r>
      <w:r>
        <w:tab/>
      </w:r>
      <w:r w:rsidR="00B875F5">
        <w:t>Брокер</w:t>
      </w:r>
      <w:r w:rsidRPr="00D92636">
        <w:t xml:space="preserve"> вправе отказать в исполнении </w:t>
      </w:r>
      <w:r>
        <w:t>Приказа</w:t>
      </w:r>
      <w:r w:rsidRPr="00D92636">
        <w:t xml:space="preserve"> Клиента в случаях и в порядке, предусмотренных Регламентом, а также в случае недостаточности гарантийн</w:t>
      </w:r>
      <w:r w:rsidR="00E427D2">
        <w:t>ых</w:t>
      </w:r>
      <w:r w:rsidRPr="00D92636">
        <w:t xml:space="preserve"> </w:t>
      </w:r>
      <w:r w:rsidR="00E427D2">
        <w:t>активов</w:t>
      </w:r>
      <w:r w:rsidRPr="00D92636">
        <w:t>, внесенных Клиентом, необходимых для открытия и/или удержания открытых позиций Клиента на срочном рынке, и</w:t>
      </w:r>
      <w:r w:rsidR="00E427D2" w:rsidRPr="00E427D2">
        <w:t>/</w:t>
      </w:r>
      <w:r w:rsidR="00E427D2">
        <w:t>или</w:t>
      </w:r>
      <w:r w:rsidRPr="00D92636">
        <w:t xml:space="preserve"> если стоимость гарантийных активов, </w:t>
      </w:r>
      <w:r w:rsidR="00BB570E">
        <w:t>учитываемых</w:t>
      </w:r>
      <w:r w:rsidRPr="00D92636">
        <w:t xml:space="preserve"> на Клиентском счете, составляет величину менее 10 000 (Десять тысяч) рублей. </w:t>
      </w:r>
    </w:p>
    <w:p w:rsidR="00D92636" w:rsidRPr="00D92636" w:rsidRDefault="00D92636" w:rsidP="00101B2B">
      <w:pPr>
        <w:pStyle w:val="BD10"/>
      </w:pPr>
      <w:r>
        <w:t>СТАТЬЯ 3.</w:t>
      </w:r>
      <w:r>
        <w:tab/>
        <w:t>ГАРАНТИЙНЫЕ АКТИВЫ И ГАРАНТИЙНОЕ ОБЕСПЕЧЕНИЕ</w:t>
      </w:r>
    </w:p>
    <w:p w:rsidR="00D92636" w:rsidRDefault="00B64C25" w:rsidP="00D92636">
      <w:pPr>
        <w:pStyle w:val="BD110"/>
      </w:pPr>
      <w:r>
        <w:rPr>
          <w:b/>
        </w:rPr>
        <w:t>3</w:t>
      </w:r>
      <w:r w:rsidR="00D92636" w:rsidRPr="005D5901">
        <w:rPr>
          <w:b/>
        </w:rPr>
        <w:t>.1</w:t>
      </w:r>
      <w:r w:rsidR="00D92636" w:rsidRPr="005D5901">
        <w:tab/>
      </w:r>
      <w:bookmarkStart w:id="4" w:name="_Hlk58426961"/>
      <w:r w:rsidR="005622E6" w:rsidRPr="005622E6">
        <w:t>Под гарантийными активами для целей настоящ</w:t>
      </w:r>
      <w:r w:rsidR="00FF351F">
        <w:t xml:space="preserve">их Условий </w:t>
      </w:r>
      <w:r w:rsidR="005622E6" w:rsidRPr="005622E6">
        <w:t xml:space="preserve">понимается имущество Клиента, из которого удовлетворяются требования по гарантийному обеспечению, вытекающие из </w:t>
      </w:r>
      <w:r w:rsidR="005A39D0">
        <w:t>приказов</w:t>
      </w:r>
      <w:r w:rsidR="005622E6" w:rsidRPr="005622E6">
        <w:t xml:space="preserve"> и сделок Клиента на срочном рынке. </w:t>
      </w:r>
      <w:r w:rsidR="00B875F5">
        <w:t>Брокер</w:t>
      </w:r>
      <w:r w:rsidR="005622E6" w:rsidRPr="005622E6">
        <w:t xml:space="preserve"> ведет учет полученных от Клиента гарантийных активов, необходимых для проведения Клиентом операций на </w:t>
      </w:r>
      <w:r w:rsidR="005622E6">
        <w:t>С</w:t>
      </w:r>
      <w:r w:rsidR="005622E6" w:rsidRPr="005622E6">
        <w:t xml:space="preserve">рочном рынке </w:t>
      </w:r>
      <w:r w:rsidR="005622E6" w:rsidRPr="00502804">
        <w:t xml:space="preserve">ПАО Московская </w:t>
      </w:r>
      <w:r w:rsidR="005622E6" w:rsidRPr="00DD2D5E">
        <w:t>Биржа</w:t>
      </w:r>
      <w:r w:rsidR="005622E6" w:rsidRPr="005622E6">
        <w:t xml:space="preserve">, отдельно по каждому их виду, а также совокупно (в форме клиентского счета). </w:t>
      </w:r>
      <w:bookmarkEnd w:id="4"/>
    </w:p>
    <w:p w:rsidR="005622E6" w:rsidRPr="005622E6" w:rsidRDefault="005622E6" w:rsidP="005622E6">
      <w:pPr>
        <w:pStyle w:val="BD110"/>
      </w:pPr>
      <w:r w:rsidRPr="005622E6">
        <w:rPr>
          <w:b/>
        </w:rPr>
        <w:t>3.2</w:t>
      </w:r>
      <w:r>
        <w:tab/>
      </w:r>
      <w:r w:rsidRPr="005622E6">
        <w:t xml:space="preserve">Размер гарантийных активов определяется с учетом текущей (в том числе накопленной отрицательной) вариационной маржи. </w:t>
      </w:r>
    </w:p>
    <w:p w:rsidR="005622E6" w:rsidRDefault="00A50EF3" w:rsidP="005622E6">
      <w:pPr>
        <w:pStyle w:val="BD110"/>
      </w:pPr>
      <w:bookmarkStart w:id="5" w:name="_Hlk58427052"/>
      <w:r w:rsidRPr="00A50EF3">
        <w:rPr>
          <w:b/>
        </w:rPr>
        <w:t>3.3</w:t>
      </w:r>
      <w:r>
        <w:tab/>
      </w:r>
      <w:r w:rsidRPr="00A50EF3">
        <w:t xml:space="preserve">Если иное не предусмотрено дополнительным соглашением между </w:t>
      </w:r>
      <w:r w:rsidR="00B875F5">
        <w:t>Брокер</w:t>
      </w:r>
      <w:r w:rsidR="00317C13">
        <w:t>о</w:t>
      </w:r>
      <w:r>
        <w:t>м</w:t>
      </w:r>
      <w:r w:rsidRPr="00A50EF3">
        <w:t xml:space="preserve"> и Клиентом, </w:t>
      </w:r>
      <w:r w:rsidR="00B875F5">
        <w:t>Брокер</w:t>
      </w:r>
      <w:r w:rsidRPr="00A50EF3">
        <w:t xml:space="preserve"> </w:t>
      </w:r>
      <w:r w:rsidR="001C62DB">
        <w:t xml:space="preserve">учитывает в составе </w:t>
      </w:r>
      <w:r w:rsidRPr="00A50EF3">
        <w:t>гарантийны</w:t>
      </w:r>
      <w:r w:rsidR="001C62DB">
        <w:t>х</w:t>
      </w:r>
      <w:r w:rsidRPr="00A50EF3">
        <w:t xml:space="preserve"> актив</w:t>
      </w:r>
      <w:r w:rsidR="001C62DB">
        <w:t>ов</w:t>
      </w:r>
      <w:r w:rsidRPr="00A50EF3">
        <w:t xml:space="preserve"> исключительно денежные средства Клиента.</w:t>
      </w:r>
    </w:p>
    <w:p w:rsidR="00A45A0F" w:rsidRDefault="00A45A0F" w:rsidP="005622E6">
      <w:pPr>
        <w:pStyle w:val="BD110"/>
      </w:pPr>
      <w:bookmarkStart w:id="6" w:name="_Hlk58427189"/>
      <w:bookmarkEnd w:id="5"/>
      <w:r w:rsidRPr="00A45A0F">
        <w:rPr>
          <w:b/>
        </w:rPr>
        <w:t>3.4</w:t>
      </w:r>
      <w:r>
        <w:tab/>
      </w:r>
      <w:bookmarkStart w:id="7" w:name="_Hlk58427312"/>
      <w:r w:rsidRPr="00A45A0F">
        <w:t xml:space="preserve">Порядок внесения гарантийных активов </w:t>
      </w:r>
      <w:bookmarkEnd w:id="7"/>
      <w:r w:rsidRPr="00A45A0F">
        <w:t xml:space="preserve">в виде иностранной валюты, а также порядок определения ее оценочной стоимости устанавливается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учетом соответствующих Правил ТС и по соглашению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Клиентом.</w:t>
      </w:r>
    </w:p>
    <w:bookmarkEnd w:id="6"/>
    <w:p w:rsidR="004510EB" w:rsidRDefault="004510EB" w:rsidP="005622E6">
      <w:pPr>
        <w:pStyle w:val="BD110"/>
      </w:pPr>
      <w:r w:rsidRPr="004510EB">
        <w:rPr>
          <w:b/>
        </w:rPr>
        <w:t>3.5</w:t>
      </w:r>
      <w:r>
        <w:tab/>
      </w:r>
      <w:r w:rsidRPr="004510EB">
        <w:t xml:space="preserve">Под гарантийным обеспечением для целей настоящего Регламента понимается минимальный уровень средств, который должен быть обеспечен на счете Клиента для поддержания всех открытых позиций Клиента на </w:t>
      </w:r>
      <w:r>
        <w:t>С</w:t>
      </w:r>
      <w:r w:rsidRPr="005622E6">
        <w:t xml:space="preserve">рочном рынке </w:t>
      </w:r>
      <w:r w:rsidRPr="00502804">
        <w:t xml:space="preserve">ПАО Московская </w:t>
      </w:r>
      <w:r w:rsidRPr="00DD2D5E">
        <w:t>Биржа</w:t>
      </w:r>
      <w:r w:rsidRPr="004510EB">
        <w:t xml:space="preserve">, а также исполнения действующих </w:t>
      </w:r>
      <w:r>
        <w:t>Приказов</w:t>
      </w:r>
      <w:r w:rsidRPr="004510EB">
        <w:t xml:space="preserve"> Клиента на заключение сделок. В любой момент времени Клиент должен обеспечить на своем счете уровень гарантийных активов не меньший, чем текущий размер требований по гарантийному обеспечению.</w:t>
      </w:r>
    </w:p>
    <w:p w:rsidR="00635054" w:rsidRDefault="00635054" w:rsidP="005622E6">
      <w:pPr>
        <w:pStyle w:val="BD110"/>
      </w:pPr>
      <w:r w:rsidRPr="00635054">
        <w:rPr>
          <w:b/>
        </w:rPr>
        <w:t>3.6</w:t>
      </w:r>
      <w:r w:rsidRPr="00635054">
        <w:rPr>
          <w:b/>
        </w:rPr>
        <w:tab/>
      </w:r>
      <w:r w:rsidRPr="00635054">
        <w:t xml:space="preserve">Требования к размеру гарантийного обеспечения устанавливаются </w:t>
      </w:r>
      <w:r w:rsidR="00B875F5">
        <w:t>Брокер</w:t>
      </w:r>
      <w:r w:rsidR="00317C13">
        <w:t>о</w:t>
      </w:r>
      <w:r w:rsidR="008021E8">
        <w:t>м</w:t>
      </w:r>
      <w:r w:rsidRPr="00635054">
        <w:t xml:space="preserve"> с учетом соответствующих требований ТС, рассчитываемых в размере и с периодичностью, определяемыми Правилами ТС. Расчет гарантийного обеспечения транслируется</w:t>
      </w:r>
      <w:r w:rsidR="005A39D0">
        <w:t xml:space="preserve"> Брокером</w:t>
      </w:r>
      <w:r w:rsidRPr="00635054">
        <w:t xml:space="preserve"> клиенту в режиме реального времени.</w:t>
      </w:r>
    </w:p>
    <w:p w:rsidR="008021E8" w:rsidRPr="00635054" w:rsidRDefault="008021E8" w:rsidP="005622E6">
      <w:pPr>
        <w:pStyle w:val="BD110"/>
        <w:rPr>
          <w:b/>
        </w:rPr>
      </w:pPr>
      <w:r>
        <w:rPr>
          <w:b/>
        </w:rPr>
        <w:t>3.7</w:t>
      </w:r>
      <w:r>
        <w:rPr>
          <w:b/>
        </w:rPr>
        <w:tab/>
      </w:r>
      <w:r w:rsidR="00B875F5">
        <w:t>Брокер</w:t>
      </w:r>
      <w:r w:rsidRPr="008021E8">
        <w:t xml:space="preserve"> вправе в одностороннем порядке увеличить размер гарантийного обеспечения по сравнению с размером, установленным Правилами ТС, в том числе в случае, если с точки зрения </w:t>
      </w:r>
      <w:r w:rsidR="00317C13">
        <w:t>Брокер</w:t>
      </w:r>
      <w:r>
        <w:t>а</w:t>
      </w:r>
      <w:r w:rsidRPr="008021E8">
        <w:t xml:space="preserve"> позиция Клиента является слишком рискованной или ситуация на срочном рынке в целом является более рискованной, чем она оценивается в соответствии с Правилами ТС. При этом </w:t>
      </w:r>
      <w:r w:rsidR="00B875F5">
        <w:t>Брокер</w:t>
      </w:r>
      <w:r w:rsidRPr="008021E8">
        <w:t xml:space="preserve"> вправе не уведомлять Клиента об увеличении размера гарантийного обеспечения в случае, если информация об увеличении </w:t>
      </w:r>
      <w:r w:rsidR="00B875F5">
        <w:t>Брокер</w:t>
      </w:r>
      <w:r w:rsidR="00317C13">
        <w:t>о</w:t>
      </w:r>
      <w:r w:rsidR="001E28CD">
        <w:t>м</w:t>
      </w:r>
      <w:r w:rsidRPr="008021E8">
        <w:t xml:space="preserve"> размера гарантийного обеспечения доступна Клиенту через глобальную компьютерную сеть Интернет посредством любой информационно-торговой системы, предусмотренной Регламентом.</w:t>
      </w:r>
    </w:p>
    <w:p w:rsidR="000D6FBF" w:rsidRPr="00D92636" w:rsidRDefault="000D6FBF" w:rsidP="00101B2B">
      <w:pPr>
        <w:pStyle w:val="BD10"/>
      </w:pPr>
      <w:r>
        <w:t>СТАТЬЯ 4.</w:t>
      </w:r>
      <w:r>
        <w:tab/>
        <w:t>ПОРЯДОК ОСУЩЕСТВ</w:t>
      </w:r>
      <w:r w:rsidR="00557A55">
        <w:t>ЛЕНИЯ РАСЧЕТОВ</w:t>
      </w:r>
    </w:p>
    <w:p w:rsidR="00557A55" w:rsidRDefault="00557A55" w:rsidP="00557A55">
      <w:pPr>
        <w:pStyle w:val="BD110"/>
      </w:pPr>
      <w:bookmarkStart w:id="8" w:name="_Hlk58427489"/>
      <w:r>
        <w:rPr>
          <w:b/>
        </w:rPr>
        <w:t>4</w:t>
      </w:r>
      <w:r w:rsidR="000D6FBF" w:rsidRPr="005D5901">
        <w:rPr>
          <w:b/>
        </w:rPr>
        <w:t>.1</w:t>
      </w:r>
      <w:r w:rsidR="000D6FBF" w:rsidRPr="005D5901">
        <w:tab/>
      </w:r>
      <w:r w:rsidRPr="00557A55">
        <w:t xml:space="preserve">Перечисления, связанные с уплатой биржевого сбора, списанием и начислением вариационной маржи, осуществляются ТС в соответствии с Правилами ТС без предварительного уведомления Клиента. </w:t>
      </w:r>
    </w:p>
    <w:bookmarkEnd w:id="8"/>
    <w:p w:rsidR="00557A55" w:rsidRPr="00557A55" w:rsidRDefault="00557A55" w:rsidP="00557A55">
      <w:pPr>
        <w:pStyle w:val="BD110"/>
      </w:pPr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="00B875F5">
        <w:t>Брокер</w:t>
      </w:r>
      <w:r w:rsidRPr="00557A55">
        <w:t xml:space="preserve"> самостоятельно и без предварительного уведомления Клиента производит списание сумм комиссионного вознаграждения </w:t>
      </w:r>
      <w:r w:rsidR="00317C13">
        <w:t>Брокера</w:t>
      </w:r>
      <w:r w:rsidRPr="00557A55">
        <w:t xml:space="preserve"> за совершение операций на срочном рынке за счет и в интересах Клиента, суммы штрафных санкций и убытков, рассчитываемых в соответствии с настоящими Условиями, в порядке, установленном Регламентом. </w:t>
      </w:r>
      <w:r w:rsidR="00B875F5">
        <w:t>Брокер</w:t>
      </w:r>
      <w:r w:rsidRPr="00557A55">
        <w:t xml:space="preserve"> производит иные списания за счет денежных средств Клиента в случаях, предусмотренных Регламентом. </w:t>
      </w:r>
    </w:p>
    <w:p w:rsidR="00557A55" w:rsidRPr="00557A55" w:rsidRDefault="00AD2B0A" w:rsidP="00557A55">
      <w:pPr>
        <w:pStyle w:val="BD110"/>
      </w:pPr>
      <w:bookmarkStart w:id="9" w:name="_Hlk58427849"/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3</w:t>
      </w:r>
      <w:r w:rsidR="00557A55">
        <w:tab/>
      </w:r>
      <w:r w:rsidR="00557A55" w:rsidRPr="00557A55">
        <w:t xml:space="preserve">При недостаточности гарантийных активов Клиента для покрытия требуемого гарантийного обеспечения, при наличии задолженности Клиента по оплате </w:t>
      </w:r>
      <w:r w:rsidR="001C62DB">
        <w:t>В</w:t>
      </w:r>
      <w:r w:rsidR="00557A55" w:rsidRPr="00557A55">
        <w:t xml:space="preserve">ознаграждения </w:t>
      </w:r>
      <w:r w:rsidR="00317C13">
        <w:t>Брокер</w:t>
      </w:r>
      <w:r w:rsidR="001C62DB">
        <w:t>а, возмещения расходов Брокера</w:t>
      </w:r>
      <w:r w:rsidR="00557A55" w:rsidRPr="00557A55">
        <w:t>,</w:t>
      </w:r>
      <w:r w:rsidR="001C62DB">
        <w:t xml:space="preserve"> задолженности</w:t>
      </w:r>
      <w:r w:rsidR="00557A55" w:rsidRPr="00557A55">
        <w:t xml:space="preserve"> по оплате процентов на сумму займа, предоставляемого клиенту при недостатке гарантийных активов для покрытия требуемого гарантийного обеспечения, </w:t>
      </w:r>
      <w:r w:rsidR="001C62DB">
        <w:t>неустоек</w:t>
      </w:r>
      <w:r w:rsidR="00557A55" w:rsidRPr="00557A55">
        <w:t xml:space="preserve"> и убытков, а также при наличии свободного остатка денежных средств </w:t>
      </w:r>
      <w:r w:rsidR="001C62DB">
        <w:t>на иных Брокерских счетах Клиента</w:t>
      </w:r>
      <w:r w:rsidR="00557A55" w:rsidRPr="00557A55">
        <w:t xml:space="preserve">, </w:t>
      </w:r>
      <w:r w:rsidR="00B875F5">
        <w:t>Брокер</w:t>
      </w:r>
      <w:r w:rsidR="00557A55" w:rsidRPr="00557A55">
        <w:t xml:space="preserve"> вправе в отсутствие дополнительных поручений Клиента осуществить перераспределение денежных средств</w:t>
      </w:r>
      <w:r w:rsidR="003A3588">
        <w:t xml:space="preserve"> между счетами Клиента</w:t>
      </w:r>
      <w:r w:rsidR="00557A55" w:rsidRPr="00557A55">
        <w:t xml:space="preserve"> в сумме, необходимой для погашения задолженности Клиента. В этом случае требования Регламента к форме и к порядку подачи поручения Клиента на перераспределение денежных средств считаются соблюденными.</w:t>
      </w:r>
    </w:p>
    <w:p w:rsidR="00AD2B0A" w:rsidRPr="00AD2B0A" w:rsidRDefault="00AD2B0A" w:rsidP="00F260B3">
      <w:pPr>
        <w:pStyle w:val="BD110"/>
      </w:pPr>
      <w:bookmarkStart w:id="10" w:name="_Hlk58428438"/>
      <w:bookmarkEnd w:id="9"/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4</w:t>
      </w:r>
      <w:r>
        <w:tab/>
      </w:r>
      <w:r w:rsidR="003A3588">
        <w:t>П</w:t>
      </w:r>
      <w:r w:rsidR="00F260B3" w:rsidRPr="00F260B3">
        <w:t>ри недостаточности гарантийных активов Клиента для покрытия требуемого гарантийного обеспечения</w:t>
      </w:r>
      <w:r w:rsidR="003A3588">
        <w:t xml:space="preserve"> </w:t>
      </w:r>
      <w:r w:rsidR="003A3588" w:rsidRPr="003A3588">
        <w:t>Клиент обязан пополнить свой клиентский счет в размере</w:t>
      </w:r>
      <w:r w:rsidR="003A3588">
        <w:t xml:space="preserve">, необходимом для обеспечения </w:t>
      </w:r>
      <w:r w:rsidR="003A3588" w:rsidRPr="003A3588">
        <w:t>достаточности гарантийных активов Клиента для покрытия требуемого гарантийного обеспечения</w:t>
      </w:r>
      <w:r w:rsidR="003A3588">
        <w:t>.</w:t>
      </w:r>
    </w:p>
    <w:bookmarkEnd w:id="10"/>
    <w:p w:rsidR="00D60320" w:rsidRDefault="00D60320" w:rsidP="00D60320">
      <w:pPr>
        <w:pStyle w:val="BD110"/>
        <w:rPr>
          <w:b/>
        </w:rPr>
      </w:pPr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5</w:t>
      </w:r>
      <w:r>
        <w:rPr>
          <w:b/>
        </w:rPr>
        <w:tab/>
      </w:r>
      <w:r w:rsidRPr="00D60320">
        <w:t>При наступлении событи</w:t>
      </w:r>
      <w:r w:rsidR="00F260B3">
        <w:t>я</w:t>
      </w:r>
      <w:r w:rsidRPr="00D60320">
        <w:t>, указанн</w:t>
      </w:r>
      <w:r w:rsidR="00F260B3">
        <w:t>ого</w:t>
      </w:r>
      <w:r w:rsidRPr="00D60320">
        <w:t xml:space="preserve"> в п. 4.</w:t>
      </w:r>
      <w:r>
        <w:t>4</w:t>
      </w:r>
      <w:r w:rsidRPr="00D60320">
        <w:t>. настоящих Условий, Клиент обязан пополнить свой клиентский счет исключительно денежными средствами или закрыть необходимое количество позиций.</w:t>
      </w:r>
      <w:r w:rsidRPr="00D60320">
        <w:rPr>
          <w:b/>
        </w:rPr>
        <w:t xml:space="preserve"> </w:t>
      </w:r>
    </w:p>
    <w:p w:rsidR="00493686" w:rsidRPr="00493686" w:rsidRDefault="00493686" w:rsidP="00632517">
      <w:pPr>
        <w:pStyle w:val="BD110"/>
        <w:spacing w:before="0"/>
      </w:pPr>
      <w:r>
        <w:tab/>
      </w:r>
      <w:bookmarkStart w:id="11" w:name="_Hlk58429189"/>
      <w:r w:rsidRPr="00493686">
        <w:t xml:space="preserve">При возникновении у Клиента задолженности перед </w:t>
      </w:r>
      <w:r w:rsidR="00B875F5">
        <w:t>Брокер</w:t>
      </w:r>
      <w:r w:rsidR="00317C13">
        <w:t>о</w:t>
      </w:r>
      <w:r w:rsidR="00632517">
        <w:t>м</w:t>
      </w:r>
      <w:r w:rsidRPr="00493686">
        <w:t xml:space="preserve"> по гарантийному обеспечению, </w:t>
      </w:r>
      <w:r w:rsidR="00B875F5">
        <w:t>Брокер</w:t>
      </w:r>
      <w:r w:rsidRPr="00493686">
        <w:t xml:space="preserve"> вправе </w:t>
      </w:r>
      <w:r w:rsidR="003A3588">
        <w:t xml:space="preserve">по своему усмотрению предоставить Клиенту маржинальный </w:t>
      </w:r>
      <w:proofErr w:type="spellStart"/>
      <w:r w:rsidR="003A3588">
        <w:t>займ</w:t>
      </w:r>
      <w:proofErr w:type="spellEnd"/>
      <w:r w:rsidR="003A3588">
        <w:t xml:space="preserve"> </w:t>
      </w:r>
      <w:r w:rsidR="003A3588" w:rsidRPr="001D54FC">
        <w:t xml:space="preserve">в форме денежных средств </w:t>
      </w:r>
      <w:r w:rsidR="003A3588">
        <w:t xml:space="preserve">на сумму такой задолженности на условиях, предусмотренных Приложением №3 к </w:t>
      </w:r>
      <w:r w:rsidR="00FF351F">
        <w:t>Р</w:t>
      </w:r>
      <w:r w:rsidR="003A3588">
        <w:t xml:space="preserve">егламенту для маржинальных займов, предоставляемых Брокером для переноса непокрытой позиции Клиента по ДС, начислять и удерживать </w:t>
      </w:r>
      <w:r w:rsidRPr="00493686">
        <w:t>с Клиента проценты на сумму задолженности.</w:t>
      </w:r>
    </w:p>
    <w:p w:rsidR="00493686" w:rsidRPr="00493686" w:rsidRDefault="00493686" w:rsidP="00493686">
      <w:pPr>
        <w:pStyle w:val="BD110"/>
      </w:pPr>
      <w:r>
        <w:tab/>
      </w:r>
      <w:r w:rsidRPr="00493686">
        <w:t xml:space="preserve">Проценты удерживаются </w:t>
      </w:r>
      <w:r w:rsidR="00B875F5">
        <w:t>Броке</w:t>
      </w:r>
      <w:bookmarkStart w:id="12" w:name="_GoBack"/>
      <w:bookmarkEnd w:id="12"/>
      <w:r w:rsidR="00B875F5">
        <w:t>р</w:t>
      </w:r>
      <w:r w:rsidR="00317C13">
        <w:t>о</w:t>
      </w:r>
      <w:r w:rsidR="00632517">
        <w:t>м</w:t>
      </w:r>
      <w:r w:rsidRPr="00493686">
        <w:t xml:space="preserve"> самостоятельно по итогам дня за счет денежных средств Клиента, зачисленных на его клиентский счет, со дня, когда возникла задолженность Клиента по гарантийному обеспечению, и до момента исполнения Клиентом его обязанности по погашению задолженности по гарантийному обеспечению.</w:t>
      </w:r>
    </w:p>
    <w:bookmarkEnd w:id="11"/>
    <w:p w:rsidR="00D60320" w:rsidRPr="00D60320" w:rsidRDefault="00632517" w:rsidP="00D60320">
      <w:pPr>
        <w:pStyle w:val="BD110"/>
        <w:rPr>
          <w:b/>
        </w:rPr>
      </w:pPr>
      <w:r>
        <w:rPr>
          <w:b/>
        </w:rPr>
        <w:t>4</w:t>
      </w:r>
      <w:r w:rsidRPr="005D5901">
        <w:rPr>
          <w:b/>
        </w:rPr>
        <w:t>.</w:t>
      </w:r>
      <w:r w:rsidR="00D85D42">
        <w:rPr>
          <w:b/>
        </w:rPr>
        <w:t>6</w:t>
      </w:r>
      <w:r>
        <w:rPr>
          <w:b/>
        </w:rPr>
        <w:tab/>
      </w:r>
      <w:r w:rsidR="00B875F5">
        <w:t>Брокер</w:t>
      </w:r>
      <w:r w:rsidRPr="00632517">
        <w:t xml:space="preserve"> по требованию Клиента обязан вернуть средства Клиента (или их часть), при этом в распоряжении </w:t>
      </w:r>
      <w:r w:rsidR="00317C13">
        <w:t>Брокера</w:t>
      </w:r>
      <w:r w:rsidRPr="00632517">
        <w:t xml:space="preserve"> должны оставаться гарантийные активы в размере, необходимом для </w:t>
      </w:r>
      <w:r w:rsidR="003A3588">
        <w:t xml:space="preserve">поддержания </w:t>
      </w:r>
      <w:r w:rsidRPr="00632517">
        <w:t xml:space="preserve">открытых позиций Клиента и для открытия позиций на основании </w:t>
      </w:r>
      <w:r w:rsidR="003A3588">
        <w:t>действующих П</w:t>
      </w:r>
      <w:r w:rsidR="005A39D0">
        <w:t>риказов</w:t>
      </w:r>
      <w:r w:rsidRPr="00632517">
        <w:t xml:space="preserve"> Клиента на </w:t>
      </w:r>
      <w:r w:rsidR="003A3588">
        <w:t>совершение Срочных сделок</w:t>
      </w:r>
      <w:r w:rsidRPr="00632517">
        <w:t>.</w:t>
      </w:r>
    </w:p>
    <w:p w:rsidR="00D31689" w:rsidRPr="00D92636" w:rsidRDefault="00D31689" w:rsidP="00101B2B">
      <w:pPr>
        <w:pStyle w:val="BD10"/>
      </w:pPr>
      <w:r>
        <w:t>СТАТЬЯ 5.</w:t>
      </w:r>
      <w:r>
        <w:tab/>
        <w:t>УСЛОВИЯ ПРИНУДИТЕЛЬНОГО ЗАКРЫТИЯ ПОЗИЦИЙ КЛИЕНТА</w:t>
      </w:r>
    </w:p>
    <w:p w:rsidR="00557A55" w:rsidRPr="00557A55" w:rsidRDefault="00D31689" w:rsidP="00D31689">
      <w:pPr>
        <w:pStyle w:val="BD110"/>
      </w:pPr>
      <w:r>
        <w:rPr>
          <w:b/>
        </w:rPr>
        <w:t>5</w:t>
      </w:r>
      <w:r w:rsidRPr="005D5901">
        <w:rPr>
          <w:b/>
        </w:rPr>
        <w:t>.1</w:t>
      </w:r>
      <w:r w:rsidRPr="005D5901">
        <w:tab/>
      </w:r>
      <w:r w:rsidR="00B875F5">
        <w:t>Брокер</w:t>
      </w:r>
      <w:r w:rsidRPr="00D31689">
        <w:t xml:space="preserve"> вправе самостоятельно, без поручения Клиента закрыть часть позиций Клиента в объеме, необходимом для покрытия задолженности Клиента, если Клиент ненадлежащим образом исполняет требования настоящих Условий.</w:t>
      </w:r>
    </w:p>
    <w:p w:rsidR="005622E6" w:rsidRDefault="00D31689" w:rsidP="000D6FBF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="00B875F5">
        <w:t>Брокер</w:t>
      </w:r>
      <w:r w:rsidRPr="00D31689">
        <w:t xml:space="preserve"> вправе самостоятельно, без распоряжения Клиента закрыть часть позиций Клиента, если Клиент нарушает установленные ТС ограничения, в т.ч. по числу открытых позиций.</w:t>
      </w:r>
    </w:p>
    <w:p w:rsidR="00E427D2" w:rsidRDefault="00D31689" w:rsidP="00E427D2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3</w:t>
      </w:r>
      <w:r w:rsidRPr="005D5901">
        <w:tab/>
      </w:r>
      <w:bookmarkStart w:id="13" w:name="_Hlk58429370"/>
      <w:r w:rsidR="00E427D2" w:rsidRPr="002044F1">
        <w:t>В случае, если остаток гарантийных активов, рассчитанный с учетом текущей (в том числе накопленной отрицательной) вариационной маржи, становится ниже размера требуемого гарантийного обеспечения, Брокер вправе без какого-либо предварительного уведомления закрыть позиции Клиента по текущим ценам, сложившимся на торгах в ТС и/или на внебиржевом рынке, независимо от того, исполнил ли Клиент требования настоящих Условий.</w:t>
      </w:r>
      <w:bookmarkEnd w:id="13"/>
    </w:p>
    <w:p w:rsidR="00F51C3A" w:rsidRPr="005D5901" w:rsidRDefault="00F51C3A" w:rsidP="000D6FBF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4</w:t>
      </w:r>
      <w:r w:rsidRPr="005D5901">
        <w:tab/>
      </w:r>
      <w:r w:rsidR="00B875F5">
        <w:t>Брокер</w:t>
      </w:r>
      <w:r w:rsidRPr="00F51C3A">
        <w:t xml:space="preserve"> вправе самостоятельно, без поручения Клиента закрыть позиции Клиента по поставочному срочному инструменту в случае, если:</w:t>
      </w:r>
    </w:p>
    <w:p w:rsidR="00F51C3A" w:rsidRPr="00F51C3A" w:rsidRDefault="00F51C3A" w:rsidP="00F51C3A">
      <w:pPr>
        <w:pStyle w:val="Default"/>
        <w:spacing w:line="360" w:lineRule="auto"/>
        <w:ind w:firstLine="709"/>
        <w:jc w:val="both"/>
      </w:pPr>
      <w:r w:rsidRPr="00F51C3A">
        <w:t xml:space="preserve">− на последний день обращения соответствующего срочного инструмента у Клиента отсутствует возможность исполнения срочного инструмента по причине невозможности исполнения </w:t>
      </w:r>
      <w:r w:rsidR="00B875F5">
        <w:t>Брокер</w:t>
      </w:r>
      <w:r w:rsidR="00317C13">
        <w:t>о</w:t>
      </w:r>
      <w:r w:rsidR="001E28CD">
        <w:t>м</w:t>
      </w:r>
      <w:r w:rsidRPr="00F51C3A">
        <w:t xml:space="preserve"> полномочий оператора счета депо Клиента в Депозитарии </w:t>
      </w:r>
      <w:r w:rsidR="00317C13">
        <w:t>Брокера</w:t>
      </w:r>
      <w:r w:rsidRPr="00F51C3A">
        <w:t xml:space="preserve"> или отсутствия такого счета депо; и/или</w:t>
      </w:r>
    </w:p>
    <w:p w:rsidR="00101B2B" w:rsidRDefault="00F51C3A" w:rsidP="00E23CD5">
      <w:pPr>
        <w:pStyle w:val="Default"/>
        <w:spacing w:line="360" w:lineRule="auto"/>
        <w:ind w:firstLine="709"/>
        <w:jc w:val="both"/>
      </w:pPr>
      <w:r w:rsidRPr="00F51C3A">
        <w:t>− исполнение поставочного срочного инструмента не предусмотрено настоящим</w:t>
      </w:r>
      <w:r w:rsidR="00FF351F">
        <w:t>и</w:t>
      </w:r>
      <w:r w:rsidRPr="00F51C3A">
        <w:t xml:space="preserve"> </w:t>
      </w:r>
      <w:r w:rsidR="00FF351F">
        <w:t>Условиями</w:t>
      </w:r>
      <w:r w:rsidRPr="00F51C3A">
        <w:t>.</w:t>
      </w:r>
    </w:p>
    <w:p w:rsidR="009121F0" w:rsidRDefault="00101B2B" w:rsidP="00101B2B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5</w:t>
      </w:r>
      <w:r>
        <w:tab/>
      </w:r>
      <w:r w:rsidR="00B875F5">
        <w:t>Брокер</w:t>
      </w:r>
      <w:r w:rsidR="00D177EE" w:rsidRPr="00101B2B">
        <w:t xml:space="preserve"> вправе в любой момент времени самостоятельно без поручения Клиента закрыть позиции Клиента в полном объеме в случае, если стоимость гарантийных активов, </w:t>
      </w:r>
      <w:r w:rsidR="00FF351F" w:rsidRPr="00101B2B">
        <w:t>у</w:t>
      </w:r>
      <w:r w:rsidR="00FF351F">
        <w:t>ч</w:t>
      </w:r>
      <w:r w:rsidR="00FF351F" w:rsidRPr="00101B2B">
        <w:t>итывающийся</w:t>
      </w:r>
      <w:r w:rsidR="00D177EE" w:rsidRPr="00101B2B">
        <w:t xml:space="preserve"> на Клиентском счете, составляет величину менее 3000 (Три тысячи) рублей.</w:t>
      </w:r>
    </w:p>
    <w:p w:rsidR="009121F0" w:rsidRDefault="00101B2B" w:rsidP="003F7161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6</w:t>
      </w:r>
      <w:r>
        <w:tab/>
      </w:r>
      <w:r w:rsidRPr="00101B2B">
        <w:t xml:space="preserve">Во всех случаях принудительного закрытия </w:t>
      </w:r>
      <w:r w:rsidR="00B875F5">
        <w:t>Брокер</w:t>
      </w:r>
      <w:r w:rsidR="00317C13">
        <w:t>о</w:t>
      </w:r>
      <w:r w:rsidR="003F7161">
        <w:t>м</w:t>
      </w:r>
      <w:r w:rsidRPr="00101B2B">
        <w:t xml:space="preserve"> позиций Клиента ответственность за любые убытки возлагается на Клиента.</w:t>
      </w:r>
    </w:p>
    <w:p w:rsidR="004F1F79" w:rsidRDefault="00E23CD5" w:rsidP="004F1F79">
      <w:pPr>
        <w:pStyle w:val="Default"/>
        <w:tabs>
          <w:tab w:val="left" w:pos="1134"/>
        </w:tabs>
        <w:spacing w:before="120" w:line="360" w:lineRule="auto"/>
        <w:rPr>
          <w:sz w:val="20"/>
          <w:szCs w:val="20"/>
        </w:rPr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7</w:t>
      </w:r>
      <w:r>
        <w:tab/>
      </w:r>
      <w:r w:rsidR="004F1F79" w:rsidRPr="004F1F79">
        <w:t>В любом случае Клиент обязан самостоятельно осуществлять контроль за состоянием своего счета.</w:t>
      </w:r>
    </w:p>
    <w:p w:rsidR="003F7161" w:rsidRPr="00D92636" w:rsidRDefault="003F7161" w:rsidP="003F7161">
      <w:pPr>
        <w:pStyle w:val="BD10"/>
      </w:pPr>
      <w:r>
        <w:t>СТАТЬЯ 6.</w:t>
      </w:r>
      <w:r>
        <w:tab/>
        <w:t xml:space="preserve">ИСПОЛНЕНИЕ </w:t>
      </w:r>
      <w:r w:rsidR="0067104F">
        <w:t>ОПЦИОННОГО</w:t>
      </w:r>
      <w:r>
        <w:t xml:space="preserve"> </w:t>
      </w:r>
      <w:r w:rsidR="0067104F">
        <w:t>КОНТРАКТА</w:t>
      </w:r>
    </w:p>
    <w:p w:rsidR="003F7161" w:rsidRDefault="003F7161" w:rsidP="003F7161">
      <w:pPr>
        <w:pStyle w:val="BD110"/>
      </w:pPr>
      <w:r>
        <w:rPr>
          <w:b/>
        </w:rPr>
        <w:t>6</w:t>
      </w:r>
      <w:r w:rsidRPr="005D5901">
        <w:rPr>
          <w:b/>
        </w:rPr>
        <w:t>.1</w:t>
      </w:r>
      <w:r w:rsidRPr="005D5901">
        <w:tab/>
      </w:r>
      <w:r w:rsidR="0067104F" w:rsidRPr="0067104F">
        <w:t xml:space="preserve">Исполнение </w:t>
      </w:r>
      <w:r w:rsidR="0067104F">
        <w:t>опционного контракта</w:t>
      </w:r>
      <w:r w:rsidR="0067104F" w:rsidRPr="0067104F">
        <w:t xml:space="preserve"> осуществляется путем заключения специальной сделки в ТС срочного рынка в порядке, предусмотренном Правилами ТС, по цене, равной результату деления Расчетной Цены </w:t>
      </w:r>
      <w:r w:rsidR="0067104F">
        <w:t>опционного</w:t>
      </w:r>
      <w:r w:rsidR="0067104F" w:rsidRPr="0067104F">
        <w:t xml:space="preserve"> контракта, определяемой в соответствии со спецификацией соответствующего контракта, на лот контракта.</w:t>
      </w:r>
    </w:p>
    <w:p w:rsidR="00B875F5" w:rsidRPr="00D92636" w:rsidRDefault="00B875F5" w:rsidP="00B875F5">
      <w:pPr>
        <w:pStyle w:val="BD10"/>
      </w:pPr>
      <w:r>
        <w:t>СТАТЬЯ 7.</w:t>
      </w:r>
      <w:r>
        <w:tab/>
        <w:t>ПОРЯДОК ПРИЕМА ПОРУЧЕНИЙ</w:t>
      </w:r>
    </w:p>
    <w:p w:rsidR="00B875F5" w:rsidRDefault="00B875F5" w:rsidP="00B875F5">
      <w:pPr>
        <w:pStyle w:val="BD110"/>
      </w:pPr>
      <w:r>
        <w:rPr>
          <w:b/>
        </w:rPr>
        <w:t>7</w:t>
      </w:r>
      <w:r w:rsidRPr="005D5901">
        <w:rPr>
          <w:b/>
        </w:rPr>
        <w:t>.1</w:t>
      </w:r>
      <w:r w:rsidRPr="005D5901">
        <w:tab/>
      </w:r>
      <w:r w:rsidRPr="00DD6936">
        <w:t>Прием</w:t>
      </w:r>
      <w:r>
        <w:t xml:space="preserve"> Неторговых поручений Клиента в рамках Выделенного счета срочного рынка</w:t>
      </w:r>
      <w:r w:rsidRPr="00906748">
        <w:t xml:space="preserve"> </w:t>
      </w:r>
      <w:r>
        <w:t xml:space="preserve">осуществляется с использованием </w:t>
      </w:r>
      <w:r w:rsidR="001C62DB">
        <w:t>С</w:t>
      </w:r>
      <w:r w:rsidRPr="00502804">
        <w:t>истем</w:t>
      </w:r>
      <w:r>
        <w:t>ы</w:t>
      </w:r>
      <w:r w:rsidRPr="00502804">
        <w:t xml:space="preserve"> </w:t>
      </w:r>
      <w:r w:rsidRPr="00B875F5">
        <w:t>ТРЕЙДЕРНЕТ.</w:t>
      </w:r>
    </w:p>
    <w:bookmarkEnd w:id="0"/>
    <w:p w:rsidR="00906748" w:rsidRPr="008D5B3D" w:rsidRDefault="00B875F5" w:rsidP="005D5901">
      <w:pPr>
        <w:pStyle w:val="BD110"/>
        <w:rPr>
          <w:lang w:eastAsia="en-US"/>
        </w:rPr>
      </w:pPr>
      <w:r>
        <w:rPr>
          <w:b/>
        </w:rPr>
        <w:t>7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Pr="00DD6936">
        <w:t>Прием</w:t>
      </w:r>
      <w:r w:rsidR="00D92AB5">
        <w:t xml:space="preserve"> </w:t>
      </w:r>
      <w:r w:rsidR="00906748" w:rsidRPr="00502804">
        <w:t>Приказ</w:t>
      </w:r>
      <w:r w:rsidR="00906748">
        <w:t>ов</w:t>
      </w:r>
      <w:r w:rsidR="00906748" w:rsidRPr="00502804">
        <w:t xml:space="preserve"> Клиента, Поручени</w:t>
      </w:r>
      <w:r w:rsidR="00906748">
        <w:t>й</w:t>
      </w:r>
      <w:r w:rsidR="00906748" w:rsidRPr="00502804">
        <w:t xml:space="preserve"> на отмену Приказа Клиента</w:t>
      </w:r>
      <w:r w:rsidR="00D92AB5">
        <w:t xml:space="preserve"> </w:t>
      </w:r>
      <w:r>
        <w:t>в рамках Выделенного счета срочного рынка</w:t>
      </w:r>
      <w:r w:rsidR="00906748" w:rsidRPr="00906748">
        <w:t xml:space="preserve"> </w:t>
      </w:r>
      <w:r w:rsidR="00906748">
        <w:t xml:space="preserve">осуществляется </w:t>
      </w:r>
      <w:r>
        <w:t>Брокер</w:t>
      </w:r>
      <w:r w:rsidR="00317C13">
        <w:t>о</w:t>
      </w:r>
      <w:r>
        <w:t>м</w:t>
      </w:r>
      <w:r w:rsidR="00906748">
        <w:t xml:space="preserve"> исключительно с использованием </w:t>
      </w:r>
      <w:r w:rsidR="00906748" w:rsidRPr="00502804">
        <w:t>Информационно-торгов</w:t>
      </w:r>
      <w:r w:rsidR="00906748">
        <w:t>ой</w:t>
      </w:r>
      <w:r w:rsidR="00906748" w:rsidRPr="00502804">
        <w:t xml:space="preserve"> систем</w:t>
      </w:r>
      <w:r w:rsidR="00906748">
        <w:t>ы</w:t>
      </w:r>
      <w:r w:rsidR="00906748" w:rsidRPr="00502804">
        <w:t xml:space="preserve"> «</w:t>
      </w:r>
      <w:r w:rsidR="00317C13">
        <w:rPr>
          <w:lang w:val="en-US"/>
        </w:rPr>
        <w:t>QUIK</w:t>
      </w:r>
      <w:r w:rsidR="00906748" w:rsidRPr="008D5B3D">
        <w:t>».</w:t>
      </w:r>
    </w:p>
    <w:sectPr w:rsidR="00906748" w:rsidRPr="008D5B3D" w:rsidSect="0040109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5B0" w:rsidRDefault="001A55B0" w:rsidP="00132AC6">
      <w:pPr>
        <w:pStyle w:val="afc"/>
      </w:pPr>
      <w:r>
        <w:separator/>
      </w:r>
    </w:p>
  </w:endnote>
  <w:endnote w:type="continuationSeparator" w:id="0">
    <w:p w:rsidR="001A55B0" w:rsidRDefault="001A55B0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5B0" w:rsidRDefault="001A55B0" w:rsidP="00132AC6">
      <w:pPr>
        <w:pStyle w:val="afc"/>
      </w:pPr>
      <w:r>
        <w:separator/>
      </w:r>
    </w:p>
  </w:footnote>
  <w:footnote w:type="continuationSeparator" w:id="0">
    <w:p w:rsidR="001A55B0" w:rsidRDefault="001A55B0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25046C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5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005582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 w:rsidRPr="00005582">
            <w:rPr>
              <w:rFonts w:ascii="Arial" w:hAnsi="Arial" w:cs="Arial"/>
              <w:i/>
              <w:sz w:val="16"/>
              <w:szCs w:val="16"/>
              <w:lang w:eastAsia="ru-RU"/>
            </w:rPr>
            <w:t>Условия обслуживания Выделенного счета срочного рынка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990AAFF6"/>
    <w:lvl w:ilvl="0">
      <w:start w:val="1"/>
      <w:numFmt w:val="decimal"/>
      <w:lvlText w:val="Статья %1."/>
      <w:lvlJc w:val="left"/>
      <w:pPr>
        <w:ind w:left="502" w:hanging="360"/>
      </w:pPr>
      <w:rPr>
        <w:rFonts w:hint="default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05582"/>
    <w:rsid w:val="00022995"/>
    <w:rsid w:val="00032FD7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D6FBF"/>
    <w:rsid w:val="000E76E2"/>
    <w:rsid w:val="000F6569"/>
    <w:rsid w:val="00101B2B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90CDC"/>
    <w:rsid w:val="00196FAA"/>
    <w:rsid w:val="001A0463"/>
    <w:rsid w:val="001A2BA6"/>
    <w:rsid w:val="001A36ED"/>
    <w:rsid w:val="001A55B0"/>
    <w:rsid w:val="001B02A4"/>
    <w:rsid w:val="001B5391"/>
    <w:rsid w:val="001B77C9"/>
    <w:rsid w:val="001C0BF8"/>
    <w:rsid w:val="001C62DB"/>
    <w:rsid w:val="001E28CD"/>
    <w:rsid w:val="001E6EC5"/>
    <w:rsid w:val="002044F1"/>
    <w:rsid w:val="00205ABD"/>
    <w:rsid w:val="0022735A"/>
    <w:rsid w:val="002337E6"/>
    <w:rsid w:val="00240491"/>
    <w:rsid w:val="00247929"/>
    <w:rsid w:val="0025046C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17C13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A3588"/>
    <w:rsid w:val="003A76F9"/>
    <w:rsid w:val="003B41ED"/>
    <w:rsid w:val="003B5265"/>
    <w:rsid w:val="003D0790"/>
    <w:rsid w:val="003D145B"/>
    <w:rsid w:val="003F305F"/>
    <w:rsid w:val="003F7161"/>
    <w:rsid w:val="00400EE6"/>
    <w:rsid w:val="00401093"/>
    <w:rsid w:val="00411548"/>
    <w:rsid w:val="004177D0"/>
    <w:rsid w:val="00417E16"/>
    <w:rsid w:val="00424509"/>
    <w:rsid w:val="0043167E"/>
    <w:rsid w:val="00434883"/>
    <w:rsid w:val="0043587D"/>
    <w:rsid w:val="00440215"/>
    <w:rsid w:val="00445007"/>
    <w:rsid w:val="004510EB"/>
    <w:rsid w:val="00462FE0"/>
    <w:rsid w:val="00465171"/>
    <w:rsid w:val="00472699"/>
    <w:rsid w:val="00472B03"/>
    <w:rsid w:val="00473684"/>
    <w:rsid w:val="0047555B"/>
    <w:rsid w:val="00483ABC"/>
    <w:rsid w:val="004877E4"/>
    <w:rsid w:val="00493686"/>
    <w:rsid w:val="00496D6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1F79"/>
    <w:rsid w:val="004F2BC6"/>
    <w:rsid w:val="004F4886"/>
    <w:rsid w:val="004F4BAE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57A55"/>
    <w:rsid w:val="005609FB"/>
    <w:rsid w:val="005622E6"/>
    <w:rsid w:val="00566A2A"/>
    <w:rsid w:val="00573C76"/>
    <w:rsid w:val="00573D55"/>
    <w:rsid w:val="00580FF1"/>
    <w:rsid w:val="00583058"/>
    <w:rsid w:val="005A39D0"/>
    <w:rsid w:val="005C2AED"/>
    <w:rsid w:val="005D2D28"/>
    <w:rsid w:val="005D5901"/>
    <w:rsid w:val="005E139F"/>
    <w:rsid w:val="005E69CF"/>
    <w:rsid w:val="005F5C39"/>
    <w:rsid w:val="0060098E"/>
    <w:rsid w:val="006075E3"/>
    <w:rsid w:val="006104E7"/>
    <w:rsid w:val="00611546"/>
    <w:rsid w:val="006176EB"/>
    <w:rsid w:val="00620FBD"/>
    <w:rsid w:val="00632517"/>
    <w:rsid w:val="006339BD"/>
    <w:rsid w:val="00633C58"/>
    <w:rsid w:val="00635054"/>
    <w:rsid w:val="006420FD"/>
    <w:rsid w:val="00655A19"/>
    <w:rsid w:val="00656B4E"/>
    <w:rsid w:val="00664F55"/>
    <w:rsid w:val="0067104F"/>
    <w:rsid w:val="00693337"/>
    <w:rsid w:val="006A2206"/>
    <w:rsid w:val="006A78DD"/>
    <w:rsid w:val="006C6294"/>
    <w:rsid w:val="006D15B5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1E8"/>
    <w:rsid w:val="00802730"/>
    <w:rsid w:val="008121B0"/>
    <w:rsid w:val="00812723"/>
    <w:rsid w:val="008161D5"/>
    <w:rsid w:val="00832ACF"/>
    <w:rsid w:val="00861525"/>
    <w:rsid w:val="008756B2"/>
    <w:rsid w:val="008779A4"/>
    <w:rsid w:val="008940B7"/>
    <w:rsid w:val="0089437E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121F0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45A0F"/>
    <w:rsid w:val="00A50EF3"/>
    <w:rsid w:val="00A51BFD"/>
    <w:rsid w:val="00A529BE"/>
    <w:rsid w:val="00A53F93"/>
    <w:rsid w:val="00A62B86"/>
    <w:rsid w:val="00A6315B"/>
    <w:rsid w:val="00A7186F"/>
    <w:rsid w:val="00A85099"/>
    <w:rsid w:val="00AA632D"/>
    <w:rsid w:val="00AB3D74"/>
    <w:rsid w:val="00AC0CE0"/>
    <w:rsid w:val="00AC0EF8"/>
    <w:rsid w:val="00AC3479"/>
    <w:rsid w:val="00AC376E"/>
    <w:rsid w:val="00AD2B0A"/>
    <w:rsid w:val="00AD4946"/>
    <w:rsid w:val="00AD5C6C"/>
    <w:rsid w:val="00AD6C6F"/>
    <w:rsid w:val="00AE31AF"/>
    <w:rsid w:val="00B0766E"/>
    <w:rsid w:val="00B16AC3"/>
    <w:rsid w:val="00B23BCD"/>
    <w:rsid w:val="00B42889"/>
    <w:rsid w:val="00B42A5E"/>
    <w:rsid w:val="00B509A1"/>
    <w:rsid w:val="00B62DA1"/>
    <w:rsid w:val="00B64C25"/>
    <w:rsid w:val="00B72C37"/>
    <w:rsid w:val="00B75828"/>
    <w:rsid w:val="00B7713E"/>
    <w:rsid w:val="00B82A06"/>
    <w:rsid w:val="00B875F5"/>
    <w:rsid w:val="00BB570E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B6D40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127DB"/>
    <w:rsid w:val="00D177EE"/>
    <w:rsid w:val="00D242F5"/>
    <w:rsid w:val="00D31236"/>
    <w:rsid w:val="00D31689"/>
    <w:rsid w:val="00D40D53"/>
    <w:rsid w:val="00D47126"/>
    <w:rsid w:val="00D547BB"/>
    <w:rsid w:val="00D60320"/>
    <w:rsid w:val="00D619B9"/>
    <w:rsid w:val="00D806DB"/>
    <w:rsid w:val="00D81BDE"/>
    <w:rsid w:val="00D85D42"/>
    <w:rsid w:val="00D92636"/>
    <w:rsid w:val="00D92AB5"/>
    <w:rsid w:val="00D9403C"/>
    <w:rsid w:val="00DA29C6"/>
    <w:rsid w:val="00DB01F2"/>
    <w:rsid w:val="00DB13C7"/>
    <w:rsid w:val="00DB76FD"/>
    <w:rsid w:val="00DB7917"/>
    <w:rsid w:val="00DD2D5E"/>
    <w:rsid w:val="00DD6936"/>
    <w:rsid w:val="00DE4CBC"/>
    <w:rsid w:val="00DF407F"/>
    <w:rsid w:val="00DF457B"/>
    <w:rsid w:val="00DF65DA"/>
    <w:rsid w:val="00E0130B"/>
    <w:rsid w:val="00E02F95"/>
    <w:rsid w:val="00E03793"/>
    <w:rsid w:val="00E16AE7"/>
    <w:rsid w:val="00E16BD8"/>
    <w:rsid w:val="00E22E7C"/>
    <w:rsid w:val="00E23CD5"/>
    <w:rsid w:val="00E24890"/>
    <w:rsid w:val="00E33D0E"/>
    <w:rsid w:val="00E35C19"/>
    <w:rsid w:val="00E411AA"/>
    <w:rsid w:val="00E427D2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3793"/>
    <w:rsid w:val="00EA436E"/>
    <w:rsid w:val="00EA46FB"/>
    <w:rsid w:val="00EB6BC6"/>
    <w:rsid w:val="00EC50A9"/>
    <w:rsid w:val="00ED07A6"/>
    <w:rsid w:val="00ED3193"/>
    <w:rsid w:val="00EF71C6"/>
    <w:rsid w:val="00F0439C"/>
    <w:rsid w:val="00F140A1"/>
    <w:rsid w:val="00F1641C"/>
    <w:rsid w:val="00F20819"/>
    <w:rsid w:val="00F2107B"/>
    <w:rsid w:val="00F2590D"/>
    <w:rsid w:val="00F260B3"/>
    <w:rsid w:val="00F26E9E"/>
    <w:rsid w:val="00F47A38"/>
    <w:rsid w:val="00F51C3A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351F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A75D82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0">
    <w:name w:val="BD!!! ___Статья 1"/>
    <w:basedOn w:val="a"/>
    <w:link w:val="BD11"/>
    <w:autoRedefine/>
    <w:uiPriority w:val="1"/>
    <w:qFormat/>
    <w:rsid w:val="00101B2B"/>
    <w:pPr>
      <w:widowControl w:val="0"/>
      <w:kinsoku w:val="0"/>
      <w:overflowPunct w:val="0"/>
      <w:autoSpaceDE w:val="0"/>
      <w:autoSpaceDN w:val="0"/>
      <w:adjustRightInd w:val="0"/>
      <w:spacing w:before="240" w:line="360" w:lineRule="auto"/>
      <w:ind w:right="130"/>
      <w:jc w:val="both"/>
      <w:outlineLvl w:val="0"/>
    </w:pPr>
    <w:rPr>
      <w:rFonts w:ascii="Arial" w:eastAsia="Calibri" w:hAnsi="Arial" w:cs="Arial"/>
      <w:b/>
    </w:rPr>
  </w:style>
  <w:style w:type="character" w:customStyle="1" w:styleId="BD11">
    <w:name w:val="BD!!! ___Статья 1 Знак"/>
    <w:link w:val="BD10"/>
    <w:uiPriority w:val="1"/>
    <w:locked/>
    <w:rsid w:val="00101B2B"/>
    <w:rPr>
      <w:rFonts w:ascii="Arial" w:eastAsia="Calibri" w:hAnsi="Arial" w:cs="Arial"/>
      <w:b/>
      <w:sz w:val="24"/>
      <w:szCs w:val="24"/>
      <w:lang w:eastAsia="en-US"/>
    </w:rPr>
  </w:style>
  <w:style w:type="paragraph" w:customStyle="1" w:styleId="BD110">
    <w:name w:val="BD_1.1"/>
    <w:basedOn w:val="a"/>
    <w:link w:val="BD111"/>
    <w:autoRedefine/>
    <w:uiPriority w:val="1"/>
    <w:qFormat/>
    <w:rsid w:val="005D5901"/>
    <w:pPr>
      <w:spacing w:before="120" w:line="360" w:lineRule="auto"/>
      <w:jc w:val="both"/>
    </w:pPr>
    <w:rPr>
      <w:rFonts w:ascii="Arial" w:eastAsia="Calibri" w:hAnsi="Arial" w:cs="Arial"/>
      <w:bCs/>
      <w:lang w:eastAsia="x-none"/>
    </w:rPr>
  </w:style>
  <w:style w:type="character" w:customStyle="1" w:styleId="BD111">
    <w:name w:val="BD_1.1 Знак"/>
    <w:link w:val="BD110"/>
    <w:uiPriority w:val="1"/>
    <w:locked/>
    <w:rsid w:val="005D5901"/>
    <w:rPr>
      <w:rFonts w:ascii="Arial" w:eastAsia="Calibri" w:hAnsi="Arial" w:cs="Arial"/>
      <w:bCs/>
      <w:sz w:val="24"/>
      <w:szCs w:val="24"/>
      <w:lang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0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1308</TotalTime>
  <Pages>5</Pages>
  <Words>1368</Words>
  <Characters>9458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10805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40</cp:revision>
  <cp:lastPrinted>2016-01-29T14:50:00Z</cp:lastPrinted>
  <dcterms:created xsi:type="dcterms:W3CDTF">2020-05-12T17:34:00Z</dcterms:created>
  <dcterms:modified xsi:type="dcterms:W3CDTF">2021-01-20T15:53:00Z</dcterms:modified>
</cp:coreProperties>
</file>